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D3" w:rsidRPr="00161CEE" w:rsidRDefault="001D692E">
      <w:pPr>
        <w:spacing w:line="382" w:lineRule="exact"/>
        <w:ind w:left="426"/>
        <w:rPr>
          <w:rFonts w:ascii="標楷體" w:eastAsia="標楷體" w:hAnsi="標楷體"/>
          <w:b/>
          <w:sz w:val="28"/>
        </w:rPr>
      </w:pPr>
      <w:r w:rsidRPr="00161CEE">
        <w:rPr>
          <w:rFonts w:ascii="標楷體" w:eastAsia="標楷體" w:hAnsi="標楷體"/>
          <w:b/>
          <w:spacing w:val="-4"/>
          <w:sz w:val="28"/>
        </w:rPr>
        <w:t>附表四</w:t>
      </w:r>
    </w:p>
    <w:p w:rsidR="00797FD3" w:rsidRPr="00161CEE" w:rsidRDefault="00161CEE" w:rsidP="00161CEE">
      <w:pPr>
        <w:pStyle w:val="a4"/>
        <w:spacing w:line="180" w:lineRule="auto"/>
        <w:ind w:left="0"/>
        <w:rPr>
          <w:rFonts w:ascii="標楷體" w:eastAsia="標楷體" w:hAnsi="標楷體"/>
        </w:rPr>
      </w:pPr>
      <w:r w:rsidRPr="00161CEE">
        <w:rPr>
          <w:rFonts w:ascii="標楷體" w:eastAsia="標楷體" w:hAnsi="標楷體" w:hint="eastAsia"/>
          <w:spacing w:val="-2"/>
        </w:rPr>
        <w:t>南投縣法治</w:t>
      </w:r>
      <w:r w:rsidRPr="00161CEE">
        <w:rPr>
          <w:rFonts w:ascii="標楷體" w:eastAsia="標楷體" w:hAnsi="標楷體"/>
          <w:spacing w:val="-2"/>
        </w:rPr>
        <w:t>國民小</w:t>
      </w:r>
      <w:r w:rsidR="001D692E" w:rsidRPr="00161CEE">
        <w:rPr>
          <w:rFonts w:ascii="標楷體" w:eastAsia="標楷體" w:hAnsi="標楷體"/>
          <w:spacing w:val="-2"/>
        </w:rPr>
        <w:t>學校長及教師公開授課專業回饋紀錄表</w:t>
      </w:r>
    </w:p>
    <w:p w:rsidR="00797FD3" w:rsidRPr="00161CEE" w:rsidRDefault="001D692E" w:rsidP="00161CEE">
      <w:pPr>
        <w:pStyle w:val="a3"/>
        <w:tabs>
          <w:tab w:val="left" w:pos="3002"/>
          <w:tab w:val="left" w:pos="5102"/>
          <w:tab w:val="left" w:pos="5942"/>
          <w:tab w:val="left" w:pos="6923"/>
          <w:tab w:val="left" w:pos="8044"/>
        </w:tabs>
        <w:spacing w:before="84"/>
        <w:ind w:left="60"/>
        <w:rPr>
          <w:rFonts w:ascii="標楷體" w:eastAsia="標楷體" w:hAnsi="標楷體"/>
        </w:rPr>
      </w:pPr>
      <w:r w:rsidRPr="00161CEE">
        <w:rPr>
          <w:rFonts w:ascii="標楷體" w:eastAsia="標楷體" w:hAnsi="標楷體"/>
          <w:spacing w:val="-2"/>
        </w:rPr>
        <w:t>授課班級</w:t>
      </w:r>
      <w:r w:rsidRPr="00161CEE">
        <w:rPr>
          <w:rFonts w:ascii="標楷體" w:eastAsia="標楷體" w:hAnsi="標楷體"/>
          <w:spacing w:val="-10"/>
        </w:rPr>
        <w:t>：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  <w:spacing w:val="40"/>
        </w:rPr>
        <w:t xml:space="preserve"> </w:t>
      </w:r>
      <w:proofErr w:type="gramStart"/>
      <w:r w:rsidRPr="00161CEE">
        <w:rPr>
          <w:rFonts w:ascii="標楷體" w:eastAsia="標楷體" w:hAnsi="標楷體"/>
          <w:spacing w:val="-2"/>
        </w:rPr>
        <w:t>觀課日期</w:t>
      </w:r>
      <w:proofErr w:type="gramEnd"/>
      <w:r w:rsidRPr="00161CEE">
        <w:rPr>
          <w:rFonts w:ascii="標楷體" w:eastAsia="標楷體" w:hAnsi="標楷體"/>
          <w:spacing w:val="-2"/>
        </w:rPr>
        <w:t>：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  <w:spacing w:val="-10"/>
        </w:rPr>
        <w:t>年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</w:rPr>
        <w:t>月</w:t>
      </w:r>
      <w:r w:rsidRPr="00161CEE">
        <w:rPr>
          <w:rFonts w:ascii="標楷體" w:eastAsia="標楷體" w:hAnsi="標楷體"/>
        </w:rPr>
        <w:t xml:space="preserve"> 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  <w:spacing w:val="-3"/>
        </w:rPr>
        <w:t>日</w:t>
      </w:r>
      <w:r w:rsidRPr="00161CEE">
        <w:rPr>
          <w:rFonts w:ascii="標楷體" w:eastAsia="標楷體" w:hAnsi="標楷體"/>
          <w:spacing w:val="-10"/>
        </w:rPr>
        <w:t>第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  <w:spacing w:val="-10"/>
        </w:rPr>
        <w:t>節</w:t>
      </w:r>
    </w:p>
    <w:p w:rsidR="00161CEE" w:rsidRDefault="001D692E" w:rsidP="00161CEE">
      <w:pPr>
        <w:pStyle w:val="a3"/>
        <w:tabs>
          <w:tab w:val="left" w:pos="4487"/>
          <w:tab w:val="left" w:pos="9558"/>
        </w:tabs>
        <w:spacing w:before="143" w:line="333" w:lineRule="auto"/>
        <w:ind w:right="366"/>
        <w:rPr>
          <w:rFonts w:ascii="標楷體" w:eastAsia="標楷體" w:hAnsi="標楷體"/>
        </w:rPr>
      </w:pPr>
      <w:r w:rsidRPr="00161CEE">
        <w:rPr>
          <w:rFonts w:ascii="標楷體" w:eastAsia="標楷體" w:hAnsi="標楷體"/>
          <w:spacing w:val="-2"/>
        </w:rPr>
        <w:t>授課人員：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  <w:spacing w:val="40"/>
        </w:rPr>
        <w:t xml:space="preserve"> </w:t>
      </w:r>
      <w:proofErr w:type="gramStart"/>
      <w:r w:rsidRPr="00161CEE">
        <w:rPr>
          <w:rFonts w:ascii="標楷體" w:eastAsia="標楷體" w:hAnsi="標楷體"/>
        </w:rPr>
        <w:t>觀課人員</w:t>
      </w:r>
      <w:proofErr w:type="gramEnd"/>
      <w:r w:rsidRPr="00161CEE">
        <w:rPr>
          <w:rFonts w:ascii="標楷體" w:eastAsia="標楷體" w:hAnsi="標楷體"/>
        </w:rPr>
        <w:t>：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</w:rPr>
        <w:t xml:space="preserve"> </w:t>
      </w:r>
    </w:p>
    <w:p w:rsidR="00797FD3" w:rsidRPr="00161CEE" w:rsidRDefault="001D692E" w:rsidP="00161CEE">
      <w:pPr>
        <w:pStyle w:val="a3"/>
        <w:tabs>
          <w:tab w:val="left" w:pos="4487"/>
          <w:tab w:val="left" w:pos="9558"/>
        </w:tabs>
        <w:spacing w:before="143" w:line="333" w:lineRule="auto"/>
        <w:ind w:right="366"/>
        <w:rPr>
          <w:rFonts w:ascii="標楷體" w:eastAsia="標楷體" w:hAnsi="標楷體"/>
        </w:rPr>
      </w:pPr>
      <w:bookmarkStart w:id="0" w:name="_GoBack"/>
      <w:bookmarkEnd w:id="0"/>
      <w:r w:rsidRPr="00161CEE">
        <w:rPr>
          <w:rFonts w:ascii="標楷體" w:eastAsia="標楷體" w:hAnsi="標楷體"/>
          <w:spacing w:val="-2"/>
        </w:rPr>
        <w:t>授課科目</w:t>
      </w:r>
      <w:r w:rsidRPr="00161CEE">
        <w:rPr>
          <w:rFonts w:ascii="標楷體" w:eastAsia="標楷體" w:hAnsi="標楷體"/>
          <w:spacing w:val="-10"/>
        </w:rPr>
        <w:t>：</w:t>
      </w:r>
      <w:r w:rsidRPr="00161CEE">
        <w:rPr>
          <w:rFonts w:ascii="標楷體" w:eastAsia="標楷體" w:hAnsi="標楷體"/>
          <w:u w:val="single"/>
        </w:rPr>
        <w:tab/>
      </w:r>
      <w:r w:rsidRPr="00161CEE">
        <w:rPr>
          <w:rFonts w:ascii="標楷體" w:eastAsia="標楷體" w:hAnsi="標楷體"/>
          <w:spacing w:val="40"/>
        </w:rPr>
        <w:t xml:space="preserve"> </w:t>
      </w:r>
      <w:r w:rsidRPr="00161CEE">
        <w:rPr>
          <w:rFonts w:ascii="標楷體" w:eastAsia="標楷體" w:hAnsi="標楷體"/>
          <w:spacing w:val="-2"/>
        </w:rPr>
        <w:t>教學單元：</w:t>
      </w:r>
    </w:p>
    <w:p w:rsidR="00797FD3" w:rsidRPr="00161CEE" w:rsidRDefault="00797FD3">
      <w:pPr>
        <w:pStyle w:val="a3"/>
        <w:spacing w:before="152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193"/>
      </w:tblGrid>
      <w:tr w:rsidR="00797FD3" w:rsidRPr="00161CEE">
        <w:trPr>
          <w:trHeight w:val="719"/>
        </w:trPr>
        <w:tc>
          <w:tcPr>
            <w:tcW w:w="1555" w:type="dxa"/>
            <w:shd w:val="clear" w:color="auto" w:fill="EAF1DD"/>
          </w:tcPr>
          <w:p w:rsidR="00797FD3" w:rsidRPr="00161CEE" w:rsidRDefault="001D692E">
            <w:pPr>
              <w:pStyle w:val="TableParagraph"/>
              <w:spacing w:before="281"/>
              <w:ind w:left="496"/>
              <w:rPr>
                <w:rFonts w:ascii="標楷體" w:eastAsia="標楷體" w:hAnsi="標楷體"/>
                <w:sz w:val="28"/>
                <w:u w:val="none"/>
              </w:rPr>
            </w:pPr>
            <w:r w:rsidRPr="00161CEE">
              <w:rPr>
                <w:rFonts w:ascii="標楷體" w:eastAsia="標楷體" w:hAnsi="標楷體"/>
                <w:spacing w:val="-5"/>
                <w:sz w:val="28"/>
                <w:u w:val="none"/>
              </w:rPr>
              <w:t>項次</w:t>
            </w:r>
          </w:p>
        </w:tc>
        <w:tc>
          <w:tcPr>
            <w:tcW w:w="8193" w:type="dxa"/>
            <w:shd w:val="clear" w:color="auto" w:fill="EAF1DD"/>
          </w:tcPr>
          <w:p w:rsidR="00797FD3" w:rsidRPr="00161CEE" w:rsidRDefault="001D692E">
            <w:pPr>
              <w:pStyle w:val="TableParagraph"/>
              <w:spacing w:before="281"/>
              <w:ind w:left="13"/>
              <w:jc w:val="center"/>
              <w:rPr>
                <w:rFonts w:ascii="標楷體" w:eastAsia="標楷體" w:hAnsi="標楷體"/>
                <w:sz w:val="28"/>
                <w:u w:val="none"/>
              </w:rPr>
            </w:pPr>
            <w:r w:rsidRPr="00161CEE">
              <w:rPr>
                <w:rFonts w:ascii="標楷體" w:eastAsia="標楷體" w:hAnsi="標楷體"/>
                <w:spacing w:val="-7"/>
                <w:sz w:val="28"/>
                <w:u w:val="none"/>
              </w:rPr>
              <w:t>內容紀錄</w:t>
            </w:r>
          </w:p>
        </w:tc>
      </w:tr>
      <w:tr w:rsidR="00797FD3" w:rsidRPr="00161CEE">
        <w:trPr>
          <w:trHeight w:val="4271"/>
        </w:trPr>
        <w:tc>
          <w:tcPr>
            <w:tcW w:w="1555" w:type="dxa"/>
            <w:shd w:val="clear" w:color="auto" w:fill="FDE9D9"/>
          </w:tcPr>
          <w:p w:rsidR="00797FD3" w:rsidRPr="00161CEE" w:rsidRDefault="00797FD3">
            <w:pPr>
              <w:pStyle w:val="TableParagraph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797FD3">
            <w:pPr>
              <w:pStyle w:val="TableParagraph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797FD3">
            <w:pPr>
              <w:pStyle w:val="TableParagraph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797FD3">
            <w:pPr>
              <w:pStyle w:val="TableParagraph"/>
              <w:spacing w:before="308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1D692E">
            <w:pPr>
              <w:pStyle w:val="TableParagraph"/>
              <w:spacing w:line="460" w:lineRule="auto"/>
              <w:ind w:left="549" w:right="151" w:hanging="281"/>
              <w:rPr>
                <w:rFonts w:ascii="標楷體" w:eastAsia="標楷體" w:hAnsi="標楷體"/>
                <w:sz w:val="28"/>
                <w:u w:val="none"/>
              </w:rPr>
            </w:pPr>
            <w:r w:rsidRPr="00161CEE">
              <w:rPr>
                <w:rFonts w:ascii="標楷體" w:eastAsia="標楷體" w:hAnsi="標楷體"/>
                <w:spacing w:val="-4"/>
                <w:sz w:val="28"/>
                <w:u w:val="none"/>
              </w:rPr>
              <w:t>專業回饋</w:t>
            </w:r>
            <w:r w:rsidRPr="00161CEE">
              <w:rPr>
                <w:rFonts w:ascii="標楷體" w:eastAsia="標楷體" w:hAnsi="標楷體"/>
                <w:spacing w:val="-6"/>
                <w:sz w:val="28"/>
                <w:u w:val="none"/>
              </w:rPr>
              <w:t>紀錄</w:t>
            </w:r>
          </w:p>
        </w:tc>
        <w:tc>
          <w:tcPr>
            <w:tcW w:w="8193" w:type="dxa"/>
          </w:tcPr>
          <w:p w:rsidR="00797FD3" w:rsidRPr="00161CEE" w:rsidRDefault="001D692E">
            <w:pPr>
              <w:pStyle w:val="TableParagraph"/>
              <w:spacing w:line="256" w:lineRule="auto"/>
              <w:ind w:left="688" w:right="232" w:hanging="442"/>
              <w:rPr>
                <w:rFonts w:ascii="標楷體" w:eastAsia="標楷體" w:hAnsi="標楷體"/>
                <w:sz w:val="25"/>
                <w:u w:val="none"/>
              </w:rPr>
            </w:pPr>
            <w:r w:rsidRPr="00161CEE">
              <w:rPr>
                <w:rFonts w:ascii="標楷體" w:eastAsia="標楷體" w:hAnsi="標楷體"/>
                <w:color w:val="A7A8A7"/>
                <w:spacing w:val="-10"/>
                <w:sz w:val="25"/>
                <w:u w:color="A7A8A7"/>
              </w:rPr>
              <w:t>一、教與學之優點及特色（可從教師教學行為、學生學習表現、師生互動</w:t>
            </w:r>
            <w:r w:rsidRPr="00161CEE">
              <w:rPr>
                <w:rFonts w:ascii="標楷體" w:eastAsia="標楷體" w:hAnsi="標楷體"/>
                <w:color w:val="A7A8A7"/>
                <w:spacing w:val="80"/>
                <w:w w:val="150"/>
                <w:sz w:val="25"/>
                <w:u w:color="A7A8A7"/>
              </w:rPr>
              <w:t xml:space="preserve">                  </w:t>
            </w:r>
            <w:r w:rsidRPr="00161CEE">
              <w:rPr>
                <w:rFonts w:ascii="標楷體" w:eastAsia="標楷體" w:hAnsi="標楷體"/>
                <w:color w:val="A7A8A7"/>
                <w:spacing w:val="-2"/>
                <w:sz w:val="25"/>
                <w:u w:color="A7A8A7"/>
              </w:rPr>
              <w:t>與學生同儕互動之情形等方向描述</w:t>
            </w:r>
            <w:r w:rsidRPr="00161CEE">
              <w:rPr>
                <w:rFonts w:ascii="標楷體" w:eastAsia="標楷體" w:hAnsi="標楷體"/>
                <w:color w:val="A7A8A7"/>
                <w:spacing w:val="-120"/>
                <w:sz w:val="25"/>
                <w:u w:color="A7A8A7"/>
              </w:rPr>
              <w:t>）</w:t>
            </w:r>
            <w:r w:rsidRPr="00161CEE">
              <w:rPr>
                <w:rFonts w:ascii="標楷體" w:eastAsia="標楷體" w:hAnsi="標楷體"/>
                <w:color w:val="A7A8A7"/>
                <w:spacing w:val="-2"/>
                <w:sz w:val="25"/>
                <w:u w:color="A7A8A7"/>
              </w:rPr>
              <w:t>。</w:t>
            </w:r>
          </w:p>
          <w:p w:rsidR="00797FD3" w:rsidRPr="00161CEE" w:rsidRDefault="001D692E">
            <w:pPr>
              <w:pStyle w:val="TableParagraph"/>
              <w:spacing w:line="256" w:lineRule="auto"/>
              <w:ind w:left="688" w:right="232" w:hanging="442"/>
              <w:rPr>
                <w:rFonts w:ascii="標楷體" w:eastAsia="標楷體" w:hAnsi="標楷體"/>
                <w:sz w:val="25"/>
                <w:u w:val="none"/>
              </w:rPr>
            </w:pPr>
            <w:r w:rsidRPr="00161CEE">
              <w:rPr>
                <w:rFonts w:ascii="標楷體" w:eastAsia="標楷體" w:hAnsi="標楷體"/>
                <w:color w:val="A7A8A7"/>
                <w:spacing w:val="-10"/>
                <w:sz w:val="25"/>
                <w:u w:color="A7A8A7"/>
              </w:rPr>
              <w:t>二、教</w:t>
            </w:r>
            <w:proofErr w:type="gramStart"/>
            <w:r w:rsidRPr="00161CEE">
              <w:rPr>
                <w:rFonts w:ascii="標楷體" w:eastAsia="標楷體" w:hAnsi="標楷體"/>
                <w:color w:val="A7A8A7"/>
                <w:spacing w:val="-10"/>
                <w:sz w:val="25"/>
                <w:u w:color="A7A8A7"/>
              </w:rPr>
              <w:t>與學待調整</w:t>
            </w:r>
            <w:proofErr w:type="gramEnd"/>
            <w:r w:rsidRPr="00161CEE">
              <w:rPr>
                <w:rFonts w:ascii="標楷體" w:eastAsia="標楷體" w:hAnsi="標楷體"/>
                <w:color w:val="A7A8A7"/>
                <w:spacing w:val="-10"/>
                <w:sz w:val="25"/>
                <w:u w:color="A7A8A7"/>
              </w:rPr>
              <w:t>或精進之處（可從教師教學行為、學生學習表現、師生</w:t>
            </w:r>
            <w:r w:rsidRPr="00161CEE">
              <w:rPr>
                <w:rFonts w:ascii="標楷體" w:eastAsia="標楷體" w:hAnsi="標楷體"/>
                <w:color w:val="A7A8A7"/>
                <w:spacing w:val="80"/>
                <w:w w:val="150"/>
                <w:sz w:val="25"/>
                <w:u w:color="A7A8A7"/>
              </w:rPr>
              <w:t xml:space="preserve">                  </w:t>
            </w:r>
            <w:r w:rsidRPr="00161CEE">
              <w:rPr>
                <w:rFonts w:ascii="標楷體" w:eastAsia="標楷體" w:hAnsi="標楷體"/>
                <w:color w:val="A7A8A7"/>
                <w:spacing w:val="-2"/>
                <w:sz w:val="25"/>
                <w:u w:color="A7A8A7"/>
              </w:rPr>
              <w:t>互動與學生同儕互動之情形等方向描述</w:t>
            </w:r>
            <w:r w:rsidRPr="00161CEE">
              <w:rPr>
                <w:rFonts w:ascii="標楷體" w:eastAsia="標楷體" w:hAnsi="標楷體"/>
                <w:color w:val="A7A8A7"/>
                <w:spacing w:val="-120"/>
                <w:sz w:val="25"/>
                <w:u w:color="A7A8A7"/>
              </w:rPr>
              <w:t>）</w:t>
            </w:r>
            <w:r w:rsidRPr="00161CEE">
              <w:rPr>
                <w:rFonts w:ascii="標楷體" w:eastAsia="標楷體" w:hAnsi="標楷體"/>
                <w:color w:val="A7A8A7"/>
                <w:spacing w:val="-2"/>
                <w:sz w:val="25"/>
                <w:u w:color="A7A8A7"/>
              </w:rPr>
              <w:t>。</w:t>
            </w:r>
          </w:p>
          <w:p w:rsidR="00797FD3" w:rsidRPr="00161CEE" w:rsidRDefault="001D692E">
            <w:pPr>
              <w:pStyle w:val="TableParagraph"/>
              <w:ind w:left="247"/>
              <w:rPr>
                <w:rFonts w:ascii="標楷體" w:eastAsia="標楷體" w:hAnsi="標楷體"/>
                <w:sz w:val="25"/>
                <w:u w:val="none"/>
              </w:rPr>
            </w:pPr>
            <w:r w:rsidRPr="00161CEE">
              <w:rPr>
                <w:rFonts w:ascii="標楷體" w:eastAsia="標楷體" w:hAnsi="標楷體"/>
                <w:color w:val="A7A8A7"/>
                <w:spacing w:val="-10"/>
                <w:sz w:val="25"/>
                <w:u w:color="A7A8A7"/>
              </w:rPr>
              <w:t>三、分享自己在本次公開授課的收穫或心得。</w:t>
            </w:r>
          </w:p>
        </w:tc>
      </w:tr>
      <w:tr w:rsidR="00797FD3" w:rsidRPr="00161CEE">
        <w:trPr>
          <w:trHeight w:val="3686"/>
        </w:trPr>
        <w:tc>
          <w:tcPr>
            <w:tcW w:w="1555" w:type="dxa"/>
            <w:shd w:val="clear" w:color="auto" w:fill="FDE9D9"/>
          </w:tcPr>
          <w:p w:rsidR="00797FD3" w:rsidRPr="00161CEE" w:rsidRDefault="00797FD3">
            <w:pPr>
              <w:pStyle w:val="TableParagraph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797FD3">
            <w:pPr>
              <w:pStyle w:val="TableParagraph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797FD3">
            <w:pPr>
              <w:pStyle w:val="TableParagraph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797FD3">
            <w:pPr>
              <w:pStyle w:val="TableParagraph"/>
              <w:spacing w:before="15"/>
              <w:rPr>
                <w:rFonts w:ascii="標楷體" w:eastAsia="標楷體" w:hAnsi="標楷體"/>
                <w:sz w:val="28"/>
                <w:u w:val="none"/>
              </w:rPr>
            </w:pPr>
          </w:p>
          <w:p w:rsidR="00797FD3" w:rsidRPr="00161CEE" w:rsidRDefault="001D692E">
            <w:pPr>
              <w:pStyle w:val="TableParagraph"/>
              <w:spacing w:before="1" w:line="460" w:lineRule="auto"/>
              <w:ind w:left="268" w:right="151"/>
              <w:rPr>
                <w:rFonts w:ascii="標楷體" w:eastAsia="標楷體" w:hAnsi="標楷體"/>
                <w:sz w:val="28"/>
                <w:u w:val="none"/>
              </w:rPr>
            </w:pPr>
            <w:r w:rsidRPr="00161CEE">
              <w:rPr>
                <w:rFonts w:ascii="標楷體" w:eastAsia="標楷體" w:hAnsi="標楷體"/>
                <w:spacing w:val="-4"/>
                <w:sz w:val="28"/>
                <w:u w:val="none"/>
              </w:rPr>
              <w:t>授課人員</w:t>
            </w:r>
            <w:r w:rsidRPr="00161CEE">
              <w:rPr>
                <w:rFonts w:ascii="標楷體" w:eastAsia="標楷體" w:hAnsi="標楷體"/>
                <w:spacing w:val="-3"/>
                <w:sz w:val="28"/>
                <w:u w:val="none"/>
              </w:rPr>
              <w:t>自我省思</w:t>
            </w:r>
          </w:p>
        </w:tc>
        <w:tc>
          <w:tcPr>
            <w:tcW w:w="8193" w:type="dxa"/>
          </w:tcPr>
          <w:p w:rsidR="00797FD3" w:rsidRPr="00161CEE" w:rsidRDefault="001D692E">
            <w:pPr>
              <w:pStyle w:val="TableParagraph"/>
              <w:spacing w:line="259" w:lineRule="auto"/>
              <w:ind w:left="247" w:right="232"/>
              <w:rPr>
                <w:rFonts w:ascii="標楷體" w:eastAsia="標楷體" w:hAnsi="標楷體"/>
                <w:sz w:val="25"/>
                <w:u w:val="none"/>
              </w:rPr>
            </w:pPr>
            <w:r w:rsidRPr="00161CEE">
              <w:rPr>
                <w:rFonts w:ascii="標楷體" w:eastAsia="標楷體" w:hAnsi="標楷體"/>
                <w:color w:val="A7A8A7"/>
                <w:spacing w:val="-10"/>
                <w:sz w:val="25"/>
                <w:u w:color="A7A8A7"/>
              </w:rPr>
              <w:t>根據上述所提供的回饋建議，提出與其相呼應的改進措施、行動策略或專</w:t>
            </w:r>
            <w:r w:rsidRPr="00161CEE">
              <w:rPr>
                <w:rFonts w:ascii="標楷體" w:eastAsia="標楷體" w:hAnsi="標楷體"/>
                <w:color w:val="A7A8A7"/>
                <w:spacing w:val="80"/>
                <w:w w:val="150"/>
                <w:sz w:val="25"/>
                <w:u w:color="A7A8A7"/>
              </w:rPr>
              <w:t xml:space="preserve">                    </w:t>
            </w:r>
            <w:r w:rsidRPr="00161CEE">
              <w:rPr>
                <w:rFonts w:ascii="標楷體" w:eastAsia="標楷體" w:hAnsi="標楷體"/>
                <w:color w:val="A7A8A7"/>
                <w:spacing w:val="-2"/>
                <w:sz w:val="25"/>
                <w:u w:color="A7A8A7"/>
              </w:rPr>
              <w:t>業成長規劃。</w:t>
            </w:r>
          </w:p>
        </w:tc>
      </w:tr>
    </w:tbl>
    <w:p w:rsidR="001D692E" w:rsidRPr="00161CEE" w:rsidRDefault="001D692E">
      <w:pPr>
        <w:rPr>
          <w:rFonts w:ascii="標楷體" w:eastAsia="標楷體" w:hAnsi="標楷體"/>
        </w:rPr>
      </w:pPr>
    </w:p>
    <w:sectPr w:rsidR="001D692E" w:rsidRPr="00161CEE" w:rsidSect="00161CEE">
      <w:footerReference w:type="default" r:id="rId6"/>
      <w:type w:val="continuous"/>
      <w:pgSz w:w="11920" w:h="16850"/>
      <w:pgMar w:top="720" w:right="720" w:bottom="720" w:left="720" w:header="0" w:footer="12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2E" w:rsidRDefault="001D692E">
      <w:r>
        <w:separator/>
      </w:r>
    </w:p>
  </w:endnote>
  <w:endnote w:type="continuationSeparator" w:id="0">
    <w:p w:rsidR="001D692E" w:rsidRDefault="001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3" w:rsidRDefault="001D692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3722623</wp:posOffset>
              </wp:positionH>
              <wp:positionV relativeFrom="page">
                <wp:posOffset>9767951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7FD3" w:rsidRDefault="001D692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1pt;margin-top:769.15pt;width:12.1pt;height:12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G9pgEAAD4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" filled="f" stroked="f">
              <v:path arrowok="t"/>
              <v:textbox inset="0,0,0,0">
                <w:txbxContent>
                  <w:p w:rsidR="00797FD3" w:rsidRDefault="001D692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2E" w:rsidRDefault="001D692E">
      <w:r>
        <w:separator/>
      </w:r>
    </w:p>
  </w:footnote>
  <w:footnote w:type="continuationSeparator" w:id="0">
    <w:p w:rsidR="001D692E" w:rsidRDefault="001D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3"/>
    <w:rsid w:val="00161CEE"/>
    <w:rsid w:val="001D692E"/>
    <w:rsid w:val="007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7131F"/>
  <w15:docId w15:val="{7944DBC3-DBCC-4D35-903C-EAD37464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208" w:right="1149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6">
    <w:name w:val="header"/>
    <w:basedOn w:val="a"/>
    <w:link w:val="a7"/>
    <w:uiPriority w:val="99"/>
    <w:unhideWhenUsed/>
    <w:rsid w:val="0016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1CEE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6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1CE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255</Characters>
  <Application>Microsoft Office Word</Application>
  <DocSecurity>0</DocSecurity>
  <Lines>13</Lines>
  <Paragraphs>12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2025-06-02T06:57:00Z</dcterms:created>
  <dcterms:modified xsi:type="dcterms:W3CDTF">2025-06-02T06:57:00Z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2025-05-22T00:00:00Z</vt:filetime>
  </property>
  <property fmtid="{D5CDD505-2E9C-101B-9397-08002B2CF9AE}" pid="5" name="Producer">
    <vt:lpwstr>macOS 版本12.4（版號21F79） Quartz PDFContext</vt:lpwstr>
  </property>
</Properties>
</file>