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26" w:rsidRPr="00066AD0" w:rsidRDefault="00066AD0" w:rsidP="00066AD0">
      <w:pPr>
        <w:spacing w:line="480" w:lineRule="auto"/>
        <w:jc w:val="center"/>
        <w:rPr>
          <w:rFonts w:ascii="標楷體" w:eastAsia="標楷體" w:hAnsi="標楷體" w:cs="標楷體"/>
          <w:b/>
          <w:sz w:val="27"/>
          <w:szCs w:val="27"/>
        </w:rPr>
      </w:pPr>
      <w:r w:rsidRPr="00066AD0">
        <w:rPr>
          <w:rFonts w:ascii="標楷體" w:eastAsia="標楷體" w:hAnsi="標楷體" w:cs="標楷體"/>
          <w:b/>
          <w:sz w:val="27"/>
          <w:szCs w:val="27"/>
        </w:rPr>
        <w:t>南投縣法治國小113學年度第1學期</w:t>
      </w:r>
      <w:r w:rsidR="00DC5926" w:rsidRPr="00066AD0">
        <w:rPr>
          <w:rFonts w:ascii="標楷體" w:eastAsia="標楷體" w:hAnsi="標楷體" w:cs="標楷體"/>
          <w:b/>
          <w:sz w:val="27"/>
          <w:szCs w:val="27"/>
        </w:rPr>
        <w:t>第</w:t>
      </w:r>
      <w:r>
        <w:rPr>
          <w:rFonts w:ascii="標楷體" w:eastAsia="標楷體" w:hAnsi="標楷體" w:cs="標楷體" w:hint="eastAsia"/>
          <w:b/>
          <w:sz w:val="27"/>
          <w:szCs w:val="27"/>
        </w:rPr>
        <w:t>二</w:t>
      </w:r>
      <w:r w:rsidR="00DC5926" w:rsidRPr="00066AD0">
        <w:rPr>
          <w:rFonts w:ascii="標楷體" w:eastAsia="標楷體" w:hAnsi="標楷體" w:cs="標楷體"/>
          <w:b/>
          <w:sz w:val="27"/>
          <w:szCs w:val="27"/>
        </w:rPr>
        <w:t>次定期評量結果分析表</w:t>
      </w:r>
    </w:p>
    <w:p w:rsidR="00AE5BD9" w:rsidRPr="00DC5926" w:rsidRDefault="00DC5926" w:rsidP="00DC5926">
      <w:pPr>
        <w:spacing w:line="480" w:lineRule="auto"/>
        <w:rPr>
          <w:rFonts w:ascii="標楷體" w:eastAsia="標楷體" w:hAnsi="標楷體" w:cs="標楷體"/>
          <w:sz w:val="27"/>
          <w:szCs w:val="27"/>
        </w:rPr>
      </w:pPr>
      <w:r>
        <w:rPr>
          <w:rFonts w:ascii="標楷體" w:eastAsia="標楷體" w:hAnsi="標楷體" w:cs="標楷體"/>
          <w:sz w:val="27"/>
          <w:szCs w:val="27"/>
        </w:rPr>
        <w:t>領域</w:t>
      </w:r>
      <w:r>
        <w:rPr>
          <w:rFonts w:ascii="標楷體" w:eastAsia="標楷體" w:hAnsi="標楷體" w:cs="標楷體" w:hint="eastAsia"/>
          <w:sz w:val="27"/>
          <w:szCs w:val="27"/>
        </w:rPr>
        <w:t>：</w:t>
      </w:r>
      <w:r w:rsidR="00066AD0" w:rsidRPr="00DC5926">
        <w:rPr>
          <w:rFonts w:ascii="標楷體" w:eastAsia="標楷體" w:hAnsi="標楷體" w:cs="標楷體"/>
          <w:sz w:val="27"/>
          <w:szCs w:val="27"/>
        </w:rPr>
        <w:t xml:space="preserve">  </w:t>
      </w:r>
      <w:r w:rsidR="00066AD0">
        <w:rPr>
          <w:rFonts w:ascii="標楷體" w:eastAsia="標楷體" w:hAnsi="標楷體" w:cs="標楷體" w:hint="eastAsia"/>
          <w:sz w:val="27"/>
          <w:szCs w:val="27"/>
        </w:rPr>
        <w:t xml:space="preserve">    授課教師：     </w:t>
      </w:r>
      <w:r>
        <w:rPr>
          <w:rFonts w:ascii="標楷體" w:eastAsia="標楷體" w:hAnsi="標楷體" w:cs="標楷體"/>
          <w:sz w:val="27"/>
          <w:szCs w:val="27"/>
        </w:rPr>
        <w:t>施測</w:t>
      </w:r>
      <w:r>
        <w:rPr>
          <w:rFonts w:ascii="標楷體" w:eastAsia="標楷體" w:hAnsi="標楷體" w:cs="標楷體" w:hint="eastAsia"/>
          <w:sz w:val="27"/>
          <w:szCs w:val="27"/>
        </w:rPr>
        <w:t>班級：</w:t>
      </w:r>
      <w:r w:rsidR="00066AD0" w:rsidRPr="00DC5926">
        <w:rPr>
          <w:rFonts w:ascii="標楷體" w:eastAsia="標楷體" w:hAnsi="標楷體" w:cs="標楷體"/>
          <w:sz w:val="27"/>
          <w:szCs w:val="27"/>
        </w:rPr>
        <w:t xml:space="preserve"> </w:t>
      </w:r>
      <w:r>
        <w:rPr>
          <w:rFonts w:ascii="標楷體" w:eastAsia="標楷體" w:hAnsi="標楷體" w:cs="標楷體" w:hint="eastAsia"/>
          <w:sz w:val="27"/>
          <w:szCs w:val="27"/>
        </w:rPr>
        <w:t xml:space="preserve"> </w:t>
      </w:r>
      <w:r w:rsidR="00066AD0" w:rsidRPr="00DC5926">
        <w:rPr>
          <w:rFonts w:ascii="標楷體" w:eastAsia="標楷體" w:hAnsi="標楷體" w:cs="標楷體"/>
          <w:sz w:val="27"/>
          <w:szCs w:val="27"/>
        </w:rPr>
        <w:t xml:space="preserve"> 年  甲 </w:t>
      </w:r>
      <w:r w:rsidR="00066AD0">
        <w:rPr>
          <w:rFonts w:ascii="標楷體" w:eastAsia="標楷體" w:hAnsi="標楷體" w:cs="標楷體" w:hint="eastAsia"/>
          <w:sz w:val="27"/>
          <w:szCs w:val="27"/>
        </w:rPr>
        <w:t xml:space="preserve"> </w:t>
      </w:r>
      <w:r w:rsidR="00066AD0" w:rsidRPr="00DC5926">
        <w:rPr>
          <w:rFonts w:ascii="標楷體" w:eastAsia="標楷體" w:hAnsi="標楷體" w:cs="標楷體"/>
          <w:sz w:val="27"/>
          <w:szCs w:val="27"/>
        </w:rPr>
        <w:t xml:space="preserve">班  </w:t>
      </w:r>
      <w:r w:rsidR="00066AD0">
        <w:rPr>
          <w:rFonts w:ascii="標楷體" w:eastAsia="標楷體" w:hAnsi="標楷體" w:cs="標楷體"/>
          <w:b/>
          <w:sz w:val="46"/>
          <w:szCs w:val="46"/>
          <w:u w:val="single"/>
          <w:vertAlign w:val="subscript"/>
        </w:rPr>
        <w:t xml:space="preserve">            </w:t>
      </w:r>
    </w:p>
    <w:tbl>
      <w:tblPr>
        <w:tblStyle w:val="a5"/>
        <w:tblW w:w="106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655"/>
        <w:gridCol w:w="825"/>
        <w:gridCol w:w="855"/>
        <w:gridCol w:w="840"/>
        <w:gridCol w:w="855"/>
        <w:gridCol w:w="855"/>
      </w:tblGrid>
      <w:tr w:rsidR="00AE5BD9">
        <w:trPr>
          <w:cantSplit/>
          <w:trHeight w:val="405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5BD9" w:rsidRDefault="00066AD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分析項目</w:t>
            </w:r>
          </w:p>
        </w:tc>
        <w:tc>
          <w:tcPr>
            <w:tcW w:w="5655" w:type="dxa"/>
            <w:vMerge w:val="restart"/>
            <w:tcBorders>
              <w:top w:val="single" w:sz="4" w:space="0" w:color="000000"/>
            </w:tcBorders>
            <w:vAlign w:val="center"/>
          </w:tcPr>
          <w:p w:rsidR="00AE5BD9" w:rsidRDefault="00066AD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  析  內  容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E5BD9" w:rsidRDefault="00066AD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達 成 程 度</w:t>
            </w:r>
          </w:p>
        </w:tc>
      </w:tr>
      <w:tr w:rsidR="00AE5BD9" w:rsidTr="008716D3">
        <w:trPr>
          <w:cantSplit/>
          <w:trHeight w:val="61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5BD9" w:rsidRDefault="00AE5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655" w:type="dxa"/>
            <w:vMerge/>
            <w:tcBorders>
              <w:top w:val="single" w:sz="4" w:space="0" w:color="000000"/>
            </w:tcBorders>
            <w:vAlign w:val="center"/>
          </w:tcPr>
          <w:p w:rsidR="00AE5BD9" w:rsidRDefault="00AE5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5BD9" w:rsidRDefault="00066AD0">
            <w:pPr>
              <w:ind w:left="-120" w:righ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完全</w:t>
            </w:r>
          </w:p>
          <w:p w:rsidR="00AE5BD9" w:rsidRDefault="00066AD0">
            <w:pPr>
              <w:ind w:left="-120" w:righ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做到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D9" w:rsidRDefault="00066AD0">
            <w:pPr>
              <w:ind w:left="-120" w:righ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大部分  達到     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D9" w:rsidRDefault="00066AD0">
            <w:pPr>
              <w:ind w:left="-120" w:righ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部分</w:t>
            </w:r>
          </w:p>
          <w:p w:rsidR="00AE5BD9" w:rsidRDefault="00066AD0">
            <w:pPr>
              <w:ind w:left="-120" w:righ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達到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D9" w:rsidRDefault="00066AD0">
            <w:pPr>
              <w:ind w:left="-120" w:righ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少部分達到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E5BD9" w:rsidRDefault="00066AD0">
            <w:pPr>
              <w:ind w:left="-120" w:righ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未達到</w:t>
            </w:r>
          </w:p>
        </w:tc>
      </w:tr>
      <w:tr w:rsidR="008716D3" w:rsidTr="008716D3">
        <w:trPr>
          <w:cantSplit/>
          <w:trHeight w:val="380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716D3" w:rsidRDefault="008716D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 量 結 果 分 析</w:t>
            </w:r>
          </w:p>
        </w:tc>
        <w:tc>
          <w:tcPr>
            <w:tcW w:w="565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16D3" w:rsidRDefault="008716D3" w:rsidP="00066AD0">
            <w:pPr>
              <w:spacing w:before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1.試題能反映該領域應學會基本、重要知識概念。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16D3" w:rsidTr="008716D3">
        <w:trPr>
          <w:cantSplit/>
          <w:trHeight w:val="2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716D3" w:rsidRDefault="008716D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 w:rsidP="00066AD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2.問題至少大部分的學生都能作答。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16D3" w:rsidTr="008716D3">
        <w:trPr>
          <w:cantSplit/>
          <w:trHeight w:val="56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716D3" w:rsidRDefault="008716D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 w:rsidP="00066AD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 80%的學生皆能達成某些預定的高成就水準。</w:t>
            </w:r>
          </w:p>
          <w:p w:rsidR="008716D3" w:rsidRDefault="008716D3" w:rsidP="00066AD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(</w:t>
            </w:r>
            <w:r>
              <w:rPr>
                <w:rFonts w:ascii="標楷體" w:eastAsia="標楷體" w:hAnsi="標楷體" w:cs="標楷體" w:hint="eastAsia"/>
              </w:rPr>
              <w:t>平均</w:t>
            </w:r>
            <w:r>
              <w:rPr>
                <w:rFonts w:ascii="標楷體" w:eastAsia="標楷體" w:hAnsi="標楷體" w:cs="標楷體"/>
              </w:rPr>
              <w:t>80分以上)。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16D3" w:rsidTr="008716D3">
        <w:trPr>
          <w:cantSplit/>
          <w:trHeight w:val="367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716D3" w:rsidRDefault="008716D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 w:rsidP="00066AD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4.每位學生皆能熟悉評量方式，評分標準。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16D3" w:rsidTr="008716D3">
        <w:trPr>
          <w:cantSplit/>
          <w:trHeight w:val="379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716D3" w:rsidRDefault="008716D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 w:rsidP="00066AD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5.了解學生學習困難作為補救教學輔導依據。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16D3" w:rsidTr="008716D3">
        <w:trPr>
          <w:cantSplit/>
          <w:trHeight w:val="327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716D3" w:rsidRDefault="008716D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 w:rsidP="00066AD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6.獲悉學習情形，激發學生學習動機。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8716D3" w:rsidTr="008716D3">
        <w:trPr>
          <w:cantSplit/>
          <w:trHeight w:val="364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716D3" w:rsidRDefault="008716D3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5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6D3" w:rsidRDefault="008716D3" w:rsidP="00066AD0">
            <w:pPr>
              <w:ind w:left="180" w:hanging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</w:t>
            </w:r>
            <w:r>
              <w:rPr>
                <w:rFonts w:ascii="標楷體" w:eastAsia="標楷體" w:hAnsi="標楷體" w:cs="標楷體" w:hint="eastAsia"/>
              </w:rPr>
              <w:t>評估</w:t>
            </w:r>
            <w:r>
              <w:rPr>
                <w:rFonts w:ascii="標楷體" w:eastAsia="標楷體" w:hAnsi="標楷體" w:cs="標楷體"/>
              </w:rPr>
              <w:t>教師教學成效，作為改進教材教法參考。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P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D3" w:rsidRDefault="008716D3">
            <w:pPr>
              <w:ind w:lef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AE5BD9" w:rsidTr="00066AD0">
        <w:trPr>
          <w:cantSplit/>
          <w:trHeight w:val="2740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E5BD9" w:rsidRDefault="00AE5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6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E5BD9" w:rsidRDefault="00066AD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整體評量結果：</w:t>
            </w:r>
          </w:p>
          <w:tbl>
            <w:tblPr>
              <w:tblStyle w:val="a6"/>
              <w:tblW w:w="540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55"/>
              <w:gridCol w:w="2354"/>
            </w:tblGrid>
            <w:tr w:rsidR="00AE5BD9">
              <w:tc>
                <w:tcPr>
                  <w:tcW w:w="3055" w:type="dxa"/>
                  <w:shd w:val="clear" w:color="auto" w:fill="auto"/>
                </w:tcPr>
                <w:p w:rsidR="00AE5BD9" w:rsidRDefault="00066AD0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評量標準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:rsidR="00AE5BD9" w:rsidRDefault="00066AD0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人    數</w:t>
                  </w:r>
                </w:p>
              </w:tc>
            </w:tr>
            <w:tr w:rsidR="00AE5BD9">
              <w:trPr>
                <w:trHeight w:val="397"/>
              </w:trPr>
              <w:tc>
                <w:tcPr>
                  <w:tcW w:w="3055" w:type="dxa"/>
                  <w:shd w:val="clear" w:color="auto" w:fill="auto"/>
                </w:tcPr>
                <w:p w:rsidR="00AE5BD9" w:rsidRDefault="00066AD0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90分以上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:rsidR="00AE5BD9" w:rsidRDefault="00066AD0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</w:t>
                  </w:r>
                </w:p>
              </w:tc>
            </w:tr>
            <w:tr w:rsidR="00AE5BD9">
              <w:trPr>
                <w:trHeight w:val="397"/>
              </w:trPr>
              <w:tc>
                <w:tcPr>
                  <w:tcW w:w="3055" w:type="dxa"/>
                  <w:shd w:val="clear" w:color="auto" w:fill="auto"/>
                </w:tcPr>
                <w:p w:rsidR="00AE5BD9" w:rsidRDefault="00066AD0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80分以上未滿90分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:rsidR="00AE5BD9" w:rsidRDefault="00066AD0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</w:t>
                  </w:r>
                </w:p>
              </w:tc>
            </w:tr>
            <w:tr w:rsidR="00AE5BD9">
              <w:trPr>
                <w:trHeight w:val="397"/>
              </w:trPr>
              <w:tc>
                <w:tcPr>
                  <w:tcW w:w="3055" w:type="dxa"/>
                  <w:shd w:val="clear" w:color="auto" w:fill="auto"/>
                </w:tcPr>
                <w:p w:rsidR="00AE5BD9" w:rsidRDefault="00066AD0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70分以上未滿80分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:rsidR="00AE5BD9" w:rsidRDefault="00066AD0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2</w:t>
                  </w:r>
                </w:p>
              </w:tc>
            </w:tr>
            <w:tr w:rsidR="00AE5BD9">
              <w:trPr>
                <w:trHeight w:val="397"/>
              </w:trPr>
              <w:tc>
                <w:tcPr>
                  <w:tcW w:w="3055" w:type="dxa"/>
                  <w:shd w:val="clear" w:color="auto" w:fill="auto"/>
                </w:tcPr>
                <w:p w:rsidR="00AE5BD9" w:rsidRDefault="00066AD0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60分以上未滿70分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:rsidR="00AE5BD9" w:rsidRDefault="00066AD0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1</w:t>
                  </w:r>
                </w:p>
              </w:tc>
            </w:tr>
            <w:tr w:rsidR="00AE5BD9">
              <w:trPr>
                <w:trHeight w:val="397"/>
              </w:trPr>
              <w:tc>
                <w:tcPr>
                  <w:tcW w:w="3055" w:type="dxa"/>
                  <w:shd w:val="clear" w:color="auto" w:fill="auto"/>
                </w:tcPr>
                <w:p w:rsidR="00AE5BD9" w:rsidRDefault="00066AD0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未滿60分</w:t>
                  </w:r>
                </w:p>
              </w:tc>
              <w:tc>
                <w:tcPr>
                  <w:tcW w:w="2354" w:type="dxa"/>
                  <w:shd w:val="clear" w:color="auto" w:fill="auto"/>
                </w:tcPr>
                <w:p w:rsidR="00AE5BD9" w:rsidRDefault="00066AD0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5</w:t>
                  </w:r>
                </w:p>
              </w:tc>
            </w:tr>
          </w:tbl>
          <w:p w:rsidR="00AE5BD9" w:rsidRDefault="00AE5BD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E5BD9" w:rsidRDefault="00066AD0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優良</w:t>
            </w:r>
          </w:p>
          <w:p w:rsidR="00AE5BD9" w:rsidRDefault="00066AD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不錯</w:t>
            </w:r>
          </w:p>
          <w:p w:rsidR="00AE5BD9" w:rsidRDefault="00066AD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尚可</w:t>
            </w:r>
          </w:p>
          <w:p w:rsidR="00AE5BD9" w:rsidRDefault="00066AD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宜實施補救教學</w:t>
            </w:r>
          </w:p>
          <w:p w:rsidR="00AE5BD9" w:rsidRDefault="00066AD0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宜調整教學方式</w:t>
            </w:r>
          </w:p>
        </w:tc>
      </w:tr>
    </w:tbl>
    <w:p w:rsidR="00AE5BD9" w:rsidRDefault="00AE5BD9">
      <w:pPr>
        <w:jc w:val="both"/>
        <w:rPr>
          <w:rFonts w:ascii="標楷體" w:eastAsia="標楷體" w:hAnsi="標楷體" w:cs="標楷體"/>
          <w:sz w:val="16"/>
          <w:szCs w:val="16"/>
        </w:rPr>
      </w:pPr>
    </w:p>
    <w:tbl>
      <w:tblPr>
        <w:tblStyle w:val="a7"/>
        <w:tblW w:w="105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20"/>
        <w:gridCol w:w="9878"/>
      </w:tblGrid>
      <w:tr w:rsidR="00AE5BD9" w:rsidTr="00066AD0">
        <w:trPr>
          <w:cantSplit/>
          <w:trHeight w:val="1575"/>
          <w:jc w:val="center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BD9" w:rsidRDefault="00066AD0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 量 結 果 省 思 及 補 救 教 學 記 錄</w:t>
            </w: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BD9" w:rsidRDefault="00066AD0">
            <w:pPr>
              <w:spacing w:line="320" w:lineRule="auto"/>
              <w:ind w:left="4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評量結果省思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列點</w:t>
            </w:r>
            <w:proofErr w:type="gramEnd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  <w:p w:rsidR="00AE5BD9" w:rsidRDefault="00AE5BD9">
            <w:pPr>
              <w:spacing w:line="320" w:lineRule="auto"/>
              <w:ind w:left="48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AE5BD9" w:rsidTr="00066AD0">
        <w:trPr>
          <w:cantSplit/>
          <w:trHeight w:val="3419"/>
          <w:jc w:val="center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5BD9" w:rsidRDefault="00AE5B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5BD9" w:rsidRDefault="00066AD0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補救教學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策略(</w:t>
            </w:r>
            <w:proofErr w:type="gramStart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列點</w:t>
            </w:r>
            <w:proofErr w:type="gramEnd"/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  <w:tbl>
            <w:tblPr>
              <w:tblStyle w:val="a8"/>
              <w:tblW w:w="5000" w:type="pc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3753"/>
              <w:gridCol w:w="3211"/>
              <w:gridCol w:w="2674"/>
            </w:tblGrid>
            <w:tr w:rsidR="00066AD0" w:rsidTr="00066AD0">
              <w:trPr>
                <w:trHeight w:val="402"/>
              </w:trPr>
              <w:tc>
                <w:tcPr>
                  <w:tcW w:w="1947" w:type="pct"/>
                  <w:shd w:val="clear" w:color="auto" w:fill="F2F2F2" w:themeFill="background1" w:themeFillShade="F2"/>
                </w:tcPr>
                <w:p w:rsidR="00066AD0" w:rsidRPr="00066AD0" w:rsidRDefault="00066AD0" w:rsidP="00066AD0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066AD0">
                    <w:rPr>
                      <w:rFonts w:ascii="標楷體" w:eastAsia="標楷體" w:hAnsi="標楷體" w:cs="標楷體"/>
                    </w:rPr>
                    <w:t>錯誤</w:t>
                  </w:r>
                  <w:proofErr w:type="gramStart"/>
                  <w:r w:rsidRPr="00066AD0">
                    <w:rPr>
                      <w:rFonts w:ascii="標楷體" w:eastAsia="標楷體" w:hAnsi="標楷體" w:cs="標楷體"/>
                    </w:rPr>
                    <w:t>較多題型</w:t>
                  </w:r>
                  <w:proofErr w:type="gramEnd"/>
                </w:p>
              </w:tc>
              <w:tc>
                <w:tcPr>
                  <w:tcW w:w="1666" w:type="pct"/>
                  <w:shd w:val="clear" w:color="auto" w:fill="F2F2F2" w:themeFill="background1" w:themeFillShade="F2"/>
                </w:tcPr>
                <w:p w:rsidR="00066AD0" w:rsidRPr="00066AD0" w:rsidRDefault="00066AD0" w:rsidP="00066AD0">
                  <w:pPr>
                    <w:ind w:firstLine="240"/>
                    <w:jc w:val="center"/>
                    <w:rPr>
                      <w:rFonts w:ascii="標楷體" w:eastAsia="標楷體" w:hAnsi="標楷體" w:cs="標楷體"/>
                    </w:rPr>
                  </w:pPr>
                  <w:r w:rsidRPr="00066AD0">
                    <w:rPr>
                      <w:rFonts w:ascii="標楷體" w:eastAsia="標楷體" w:hAnsi="標楷體" w:cs="標楷體"/>
                    </w:rPr>
                    <w:t>補救</w:t>
                  </w:r>
                  <w:r w:rsidRPr="00066AD0">
                    <w:rPr>
                      <w:rFonts w:ascii="標楷體" w:eastAsia="標楷體" w:hAnsi="標楷體" w:cs="標楷體" w:hint="eastAsia"/>
                    </w:rPr>
                    <w:t>教學</w:t>
                  </w:r>
                  <w:r w:rsidRPr="00066AD0">
                    <w:rPr>
                      <w:rFonts w:ascii="標楷體" w:eastAsia="標楷體" w:hAnsi="標楷體" w:cs="標楷體"/>
                    </w:rPr>
                    <w:t>策略</w:t>
                  </w:r>
                </w:p>
              </w:tc>
              <w:tc>
                <w:tcPr>
                  <w:tcW w:w="1387" w:type="pct"/>
                  <w:shd w:val="clear" w:color="auto" w:fill="F2F2F2" w:themeFill="background1" w:themeFillShade="F2"/>
                </w:tcPr>
                <w:p w:rsidR="00066AD0" w:rsidRPr="00066AD0" w:rsidRDefault="00066AD0" w:rsidP="00066AD0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 w:rsidRPr="00066AD0">
                    <w:rPr>
                      <w:rFonts w:ascii="標楷體" w:eastAsia="標楷體" w:hAnsi="標楷體" w:cs="標楷體" w:hint="eastAsia"/>
                    </w:rPr>
                    <w:t>預期成效</w:t>
                  </w:r>
                </w:p>
              </w:tc>
            </w:tr>
            <w:tr w:rsidR="00066AD0" w:rsidTr="00066AD0">
              <w:trPr>
                <w:trHeight w:val="2295"/>
              </w:trPr>
              <w:tc>
                <w:tcPr>
                  <w:tcW w:w="1947" w:type="pct"/>
                  <w:shd w:val="clear" w:color="auto" w:fill="auto"/>
                </w:tcPr>
                <w:p w:rsidR="00066AD0" w:rsidRDefault="00066AD0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666" w:type="pct"/>
                  <w:shd w:val="clear" w:color="auto" w:fill="auto"/>
                </w:tcPr>
                <w:p w:rsidR="00066AD0" w:rsidRDefault="00066AD0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  <w:tc>
                <w:tcPr>
                  <w:tcW w:w="1387" w:type="pct"/>
                  <w:shd w:val="clear" w:color="auto" w:fill="auto"/>
                </w:tcPr>
                <w:p w:rsidR="00066AD0" w:rsidRDefault="00066AD0">
                  <w:pPr>
                    <w:jc w:val="both"/>
                    <w:rPr>
                      <w:rFonts w:ascii="標楷體" w:eastAsia="標楷體" w:hAnsi="標楷體" w:cs="標楷體"/>
                    </w:rPr>
                  </w:pPr>
                </w:p>
              </w:tc>
            </w:tr>
          </w:tbl>
          <w:p w:rsidR="00AE5BD9" w:rsidRDefault="00AE5BD9">
            <w:pPr>
              <w:ind w:left="48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AE5BD9" w:rsidRDefault="00066AD0">
      <w:pPr>
        <w:spacing w:before="120"/>
        <w:ind w:left="24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  <w:u w:val="single"/>
        </w:rPr>
        <w:t>評量</w:t>
      </w:r>
      <w:proofErr w:type="gramStart"/>
      <w:r>
        <w:rPr>
          <w:rFonts w:ascii="標楷體" w:eastAsia="標楷體" w:hAnsi="標楷體" w:cs="標楷體"/>
          <w:u w:val="single"/>
        </w:rPr>
        <w:t>週</w:t>
      </w:r>
      <w:proofErr w:type="gramEnd"/>
      <w:r>
        <w:rPr>
          <w:rFonts w:ascii="標楷體" w:eastAsia="標楷體" w:hAnsi="標楷體" w:cs="標楷體"/>
          <w:u w:val="single"/>
        </w:rPr>
        <w:t>之隔</w:t>
      </w:r>
      <w:proofErr w:type="gramStart"/>
      <w:r>
        <w:rPr>
          <w:rFonts w:ascii="標楷體" w:eastAsia="標楷體" w:hAnsi="標楷體" w:cs="標楷體"/>
          <w:u w:val="single"/>
        </w:rPr>
        <w:t>週</w:t>
      </w:r>
      <w:proofErr w:type="gramEnd"/>
      <w:r>
        <w:rPr>
          <w:rFonts w:ascii="標楷體" w:eastAsia="標楷體" w:hAnsi="標楷體" w:cs="標楷體"/>
        </w:rPr>
        <w:t>，請將</w:t>
      </w:r>
      <w:r>
        <w:rPr>
          <w:rFonts w:ascii="標楷體" w:eastAsia="標楷體" w:hAnsi="標楷體" w:cs="標楷體"/>
          <w:u w:val="single"/>
        </w:rPr>
        <w:t>評量</w:t>
      </w:r>
      <w:proofErr w:type="gramStart"/>
      <w:r>
        <w:rPr>
          <w:rFonts w:ascii="標楷體" w:eastAsia="標楷體" w:hAnsi="標楷體" w:cs="標楷體"/>
          <w:u w:val="single"/>
        </w:rPr>
        <w:t>分析表</w:t>
      </w:r>
      <w:r>
        <w:rPr>
          <w:rFonts w:ascii="標楷體" w:eastAsia="標楷體" w:hAnsi="標楷體" w:cs="標楷體"/>
        </w:rPr>
        <w:t>交回</w:t>
      </w:r>
      <w:proofErr w:type="gramEnd"/>
      <w:r>
        <w:rPr>
          <w:rFonts w:ascii="標楷體" w:eastAsia="標楷體" w:hAnsi="標楷體" w:cs="標楷體"/>
        </w:rPr>
        <w:t>教</w:t>
      </w:r>
      <w:r>
        <w:rPr>
          <w:rFonts w:ascii="標楷體" w:eastAsia="標楷體" w:hAnsi="標楷體" w:cs="標楷體" w:hint="eastAsia"/>
        </w:rPr>
        <w:t>學組長</w:t>
      </w:r>
      <w:r>
        <w:rPr>
          <w:rFonts w:ascii="標楷體" w:eastAsia="標楷體" w:hAnsi="標楷體" w:cs="標楷體"/>
        </w:rPr>
        <w:t>。</w:t>
      </w:r>
    </w:p>
    <w:p w:rsidR="00066AD0" w:rsidRDefault="00066AD0">
      <w:pPr>
        <w:spacing w:before="48"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AE5BD9" w:rsidRPr="00066AD0" w:rsidRDefault="00066AD0" w:rsidP="00066AD0">
      <w:pPr>
        <w:spacing w:before="48" w:line="4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教學組長：              教</w:t>
      </w:r>
      <w:r>
        <w:rPr>
          <w:rFonts w:ascii="標楷體" w:eastAsia="標楷體" w:hAnsi="標楷體" w:cs="標楷體" w:hint="eastAsia"/>
          <w:sz w:val="28"/>
          <w:szCs w:val="28"/>
        </w:rPr>
        <w:t>導</w:t>
      </w:r>
      <w:r>
        <w:rPr>
          <w:rFonts w:ascii="標楷體" w:eastAsia="標楷體" w:hAnsi="標楷體" w:cs="標楷體"/>
          <w:sz w:val="28"/>
          <w:szCs w:val="28"/>
        </w:rPr>
        <w:t>主任：              校長：</w:t>
      </w:r>
    </w:p>
    <w:sectPr w:rsidR="00AE5BD9" w:rsidRPr="00066AD0">
      <w:pgSz w:w="11906" w:h="16838"/>
      <w:pgMar w:top="851" w:right="1077" w:bottom="851" w:left="107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02DC9"/>
    <w:multiLevelType w:val="multilevel"/>
    <w:tmpl w:val="7578F33E"/>
    <w:lvl w:ilvl="0">
      <w:start w:val="5"/>
      <w:numFmt w:val="bullet"/>
      <w:lvlText w:val="□"/>
      <w:lvlJc w:val="left"/>
      <w:pPr>
        <w:ind w:left="420" w:hanging="420"/>
      </w:pPr>
      <w:rPr>
        <w:rFonts w:ascii="標楷體" w:eastAsia="標楷體" w:hAnsi="標楷體" w:cs="標楷體"/>
      </w:rPr>
    </w:lvl>
    <w:lvl w:ilvl="1">
      <w:start w:val="7"/>
      <w:numFmt w:val="bullet"/>
      <w:lvlText w:val="※"/>
      <w:lvlJc w:val="left"/>
      <w:pPr>
        <w:ind w:left="840" w:hanging="360"/>
      </w:pPr>
      <w:rPr>
        <w:rFonts w:ascii="標楷體" w:eastAsia="標楷體" w:hAnsi="標楷體" w:cs="標楷體"/>
        <w:sz w:val="28"/>
        <w:szCs w:val="28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D9"/>
    <w:rsid w:val="00066AD0"/>
    <w:rsid w:val="008716D3"/>
    <w:rsid w:val="00AE5BD9"/>
    <w:rsid w:val="00D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9DD995-C132-4BFE-9B04-17482DED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422</Characters>
  <Application>Microsoft Office Word</Application>
  <DocSecurity>0</DocSecurity>
  <Lines>32</Lines>
  <Paragraphs>5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2024-12-02T03:17:00Z</dcterms:created>
  <dcterms:modified xsi:type="dcterms:W3CDTF">2024-12-02T03:17:00Z</dcterms:modified>
</cp:coreProperties>
</file>