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3EF8B" w14:textId="75C1DFDB" w:rsidR="005956A0" w:rsidRPr="000214F2" w:rsidRDefault="000214F2">
      <w:pPr>
        <w:rPr>
          <w:rFonts w:ascii="標楷體" w:eastAsia="標楷體" w:hAnsi="標楷體"/>
          <w:sz w:val="36"/>
          <w:szCs w:val="36"/>
        </w:rPr>
      </w:pPr>
      <w:r w:rsidRPr="000214F2">
        <w:rPr>
          <w:rFonts w:ascii="標楷體" w:eastAsia="標楷體" w:hAnsi="標楷體" w:hint="eastAsia"/>
          <w:sz w:val="36"/>
          <w:szCs w:val="36"/>
        </w:rPr>
        <w:t>南投縣法治國民小學</w:t>
      </w:r>
      <w:r w:rsidRPr="000214F2">
        <w:rPr>
          <w:rFonts w:ascii="標楷體" w:eastAsia="標楷體" w:hAnsi="標楷體" w:hint="eastAsia"/>
          <w:sz w:val="36"/>
          <w:szCs w:val="36"/>
        </w:rPr>
        <w:t>防制學生藥物濫用實施計畫</w:t>
      </w:r>
    </w:p>
    <w:p w14:paraId="12D331EF" w14:textId="34CF6EB0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214F2">
        <w:rPr>
          <w:rFonts w:ascii="標楷體" w:eastAsia="標楷體" w:hAnsi="標楷體" w:hint="eastAsia"/>
          <w:szCs w:val="24"/>
        </w:rPr>
        <w:t>依據：</w:t>
      </w:r>
      <w:r w:rsidRPr="000214F2">
        <w:rPr>
          <w:rFonts w:ascii="標楷體" w:eastAsia="標楷體" w:hAnsi="標楷體"/>
          <w:szCs w:val="24"/>
        </w:rPr>
        <w:br/>
      </w:r>
      <w:r w:rsidRPr="000214F2">
        <w:rPr>
          <w:rFonts w:ascii="標楷體" w:eastAsia="標楷體" w:hAnsi="標楷體" w:hint="eastAsia"/>
          <w:spacing w:val="8"/>
          <w:kern w:val="0"/>
          <w:szCs w:val="24"/>
        </w:rPr>
        <w:t>「各級學校特定人員尿液篩檢及輔導作業要點」 (教育部108年1月7日修正) 。</w:t>
      </w:r>
    </w:p>
    <w:p w14:paraId="7B6F6073" w14:textId="7A68EA52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214F2">
        <w:rPr>
          <w:rFonts w:ascii="標楷體" w:eastAsia="標楷體" w:hAnsi="標楷體" w:hint="eastAsia"/>
          <w:szCs w:val="24"/>
        </w:rPr>
        <w:t>目的</w:t>
      </w:r>
      <w:r w:rsidRPr="000214F2">
        <w:rPr>
          <w:rFonts w:ascii="標楷體" w:eastAsia="標楷體" w:hAnsi="標楷體" w:hint="eastAsia"/>
          <w:szCs w:val="24"/>
        </w:rPr>
        <w:t>：</w:t>
      </w:r>
      <w:r w:rsidRPr="000214F2">
        <w:rPr>
          <w:rFonts w:ascii="標楷體" w:eastAsia="標楷體" w:hAnsi="標楷體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一、透過健康促進概念，提供學生整體性與積極性的預防輔導措施，以維護學生身心健康、社會適應及適性發展。</w:t>
      </w:r>
      <w:r w:rsidRPr="000214F2">
        <w:rPr>
          <w:rFonts w:ascii="標楷體" w:eastAsia="標楷體" w:hAnsi="標楷體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二、結合家長組織，規劃可及性與普及性的反毒宣導策略，形成風氣。</w:t>
      </w:r>
      <w:r w:rsidRPr="000214F2">
        <w:rPr>
          <w:rFonts w:ascii="標楷體" w:eastAsia="標楷體" w:hAnsi="標楷體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三、強化人與環境之預防，全面盤整學生容易染毒場所與因子，研擬輔導與介入措施，並聯合檢警機關，全面防堵藥頭進入校園。</w:t>
      </w:r>
      <w:r w:rsidRPr="000214F2">
        <w:rPr>
          <w:rFonts w:ascii="標楷體" w:eastAsia="標楷體" w:hAnsi="標楷體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四、整合公私機構相關資源，建構藥物濫用輔導網絡，提升個案輔導成效並避免再犯。</w:t>
      </w:r>
    </w:p>
    <w:tbl>
      <w:tblPr>
        <w:tblpPr w:leftFromText="180" w:rightFromText="180" w:vertAnchor="text" w:horzAnchor="margin" w:tblpY="987"/>
        <w:tblW w:w="98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2"/>
        <w:gridCol w:w="1412"/>
        <w:gridCol w:w="6201"/>
      </w:tblGrid>
      <w:tr w:rsidR="000214F2" w:rsidRPr="000214F2" w14:paraId="19B85284" w14:textId="77777777" w:rsidTr="000214F2">
        <w:trPr>
          <w:trHeight w:val="405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8759F0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925263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6F5FBB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工作執掌</w:t>
            </w:r>
          </w:p>
        </w:tc>
      </w:tr>
      <w:tr w:rsidR="000214F2" w:rsidRPr="000214F2" w14:paraId="435CAC24" w14:textId="77777777" w:rsidTr="000214F2">
        <w:trPr>
          <w:trHeight w:val="450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F4253AA" w14:textId="77777777" w:rsidR="000214F2" w:rsidRPr="000214F2" w:rsidRDefault="000214F2" w:rsidP="000214F2">
            <w:pPr>
              <w:widowControl/>
              <w:spacing w:before="100" w:before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校長（召集人）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E908610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973DD77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綜理與督導小組運作。</w:t>
            </w:r>
          </w:p>
          <w:p w14:paraId="7D040D45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召集小組召開定期會議或臨時會議。</w:t>
            </w:r>
          </w:p>
          <w:p w14:paraId="1F7E179D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代表對外發言或指定發言人。</w:t>
            </w:r>
          </w:p>
        </w:tc>
      </w:tr>
      <w:tr w:rsidR="000214F2" w:rsidRPr="000214F2" w14:paraId="6AB02515" w14:textId="77777777" w:rsidTr="000214F2">
        <w:trPr>
          <w:trHeight w:val="409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5544AD34" w14:textId="77777777" w:rsidR="000214F2" w:rsidRPr="000214F2" w:rsidRDefault="000214F2" w:rsidP="000214F2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46B592B6" w14:textId="77777777" w:rsidR="000214F2" w:rsidRPr="000214F2" w:rsidRDefault="000214F2" w:rsidP="000214F2">
            <w:pPr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</w:tcPr>
          <w:p w14:paraId="3ECA1C65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1.負責推動藥物濫用防制融入課程規劃與實施。</w:t>
            </w:r>
          </w:p>
        </w:tc>
      </w:tr>
      <w:tr w:rsidR="000214F2" w:rsidRPr="000214F2" w14:paraId="15B7CD84" w14:textId="77777777" w:rsidTr="000214F2">
        <w:trPr>
          <w:trHeight w:val="809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028B8108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教務組長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3CE1C0AF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</w:tcPr>
          <w:p w14:paraId="3BA9DCEF" w14:textId="77777777" w:rsidR="000214F2" w:rsidRPr="000214F2" w:rsidRDefault="000214F2" w:rsidP="000214F2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1.辦理藥物濫用防制研習活動。</w:t>
            </w:r>
          </w:p>
          <w:p w14:paraId="7E8D81C1" w14:textId="77777777" w:rsidR="000214F2" w:rsidRPr="000214F2" w:rsidRDefault="000214F2" w:rsidP="000214F2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2.負責規劃藥物濫用防制宣導與認知檢測評量工作。</w:t>
            </w:r>
          </w:p>
        </w:tc>
      </w:tr>
      <w:tr w:rsidR="000214F2" w:rsidRPr="000214F2" w14:paraId="64A3369A" w14:textId="77777777" w:rsidTr="000214F2">
        <w:trPr>
          <w:trHeight w:val="718"/>
          <w:tblCellSpacing w:w="0" w:type="dxa"/>
        </w:trPr>
        <w:tc>
          <w:tcPr>
            <w:tcW w:w="219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53F2EE" w14:textId="77777777" w:rsidR="000214F2" w:rsidRPr="000214F2" w:rsidRDefault="000214F2" w:rsidP="000214F2">
            <w:pPr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訓導組長</w:t>
            </w:r>
          </w:p>
        </w:tc>
        <w:tc>
          <w:tcPr>
            <w:tcW w:w="1412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9B7437" w14:textId="77777777" w:rsidR="000214F2" w:rsidRPr="000214F2" w:rsidRDefault="000214F2" w:rsidP="000214F2">
            <w:pPr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C6676E" w14:textId="77777777" w:rsidR="000214F2" w:rsidRPr="000214F2" w:rsidRDefault="000214F2" w:rsidP="000214F2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1.負責校園安全及災害事件即時通報。</w:t>
            </w:r>
          </w:p>
          <w:p w14:paraId="2E7AADC5" w14:textId="77777777" w:rsidR="000214F2" w:rsidRPr="000214F2" w:rsidRDefault="000214F2" w:rsidP="000214F2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2.協助藥物濫用防制相關篩檢作業。</w:t>
            </w:r>
          </w:p>
          <w:p w14:paraId="33692AFF" w14:textId="77777777" w:rsidR="000214F2" w:rsidRPr="000214F2" w:rsidRDefault="000214F2" w:rsidP="000214F2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3.進行藥物濫用高危險群篩檢（觀察晤談、校園學生使用毒品篩檢量表）</w:t>
            </w:r>
          </w:p>
        </w:tc>
      </w:tr>
      <w:tr w:rsidR="000214F2" w:rsidRPr="000214F2" w14:paraId="36025005" w14:textId="77777777" w:rsidTr="000214F2">
        <w:trPr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29419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輔導教師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A88157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769C8E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1.辦理「壓力調適與情緒管理」、「衝動性與問題解決能力」、「拒絕誘惑的技巧」等訓練活動。</w:t>
            </w:r>
          </w:p>
          <w:p w14:paraId="5A60C508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2.結合校內外資源進行藥物濫用學生之輔導工作。</w:t>
            </w:r>
          </w:p>
          <w:p w14:paraId="4D73AEC1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3.負責協助評估藥物濫用學生個案轉介輔導與追蹤事宜。</w:t>
            </w:r>
          </w:p>
          <w:p w14:paraId="6A03FCB3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4.規劃與推動學習低成就學生學業輔導活動。</w:t>
            </w:r>
          </w:p>
        </w:tc>
      </w:tr>
      <w:tr w:rsidR="000214F2" w:rsidRPr="000214F2" w14:paraId="43A0E5BA" w14:textId="77777777" w:rsidTr="000214F2">
        <w:trPr>
          <w:trHeight w:val="450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4A65D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護理師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02EE965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2BC9697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1.協助藥物濫用防制宣導工作。</w:t>
            </w:r>
          </w:p>
          <w:p w14:paraId="77EA02F5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2.負責「特定人員」尿液篩檢。</w:t>
            </w:r>
          </w:p>
          <w:p w14:paraId="6780649E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3.協助藥物濫用學生之輔導工作。</w:t>
            </w:r>
          </w:p>
        </w:tc>
      </w:tr>
    </w:tbl>
    <w:p w14:paraId="356ACEE7" w14:textId="7F250938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 w:cs="新細明體"/>
          <w:kern w:val="0"/>
          <w:szCs w:val="24"/>
        </w:rPr>
      </w:pPr>
      <w:r w:rsidRPr="000214F2">
        <w:rPr>
          <w:rFonts w:ascii="標楷體" w:eastAsia="標楷體" w:hAnsi="標楷體" w:cs="新細明體" w:hint="eastAsia"/>
          <w:kern w:val="0"/>
          <w:szCs w:val="24"/>
        </w:rPr>
        <w:t>組織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t>一、本校成立藥物濫用防制輔導工作小組，組織表如下：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lastRenderedPageBreak/>
        <w:t>二、本校成立校園安全維護小組，組織表如下：</w:t>
      </w:r>
    </w:p>
    <w:tbl>
      <w:tblPr>
        <w:tblpPr w:leftFromText="180" w:rightFromText="180" w:vertAnchor="text" w:horzAnchor="margin" w:tblpY="181"/>
        <w:tblW w:w="9829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92"/>
        <w:gridCol w:w="1412"/>
        <w:gridCol w:w="6225"/>
      </w:tblGrid>
      <w:tr w:rsidR="000214F2" w:rsidRPr="000214F2" w14:paraId="617F850D" w14:textId="77777777" w:rsidTr="000214F2">
        <w:trPr>
          <w:trHeight w:val="405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D904F7B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職稱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45FA2E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B9B57AF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工作執掌</w:t>
            </w:r>
          </w:p>
        </w:tc>
      </w:tr>
      <w:tr w:rsidR="000214F2" w:rsidRPr="000214F2" w14:paraId="22A12B8B" w14:textId="77777777" w:rsidTr="000214F2">
        <w:trPr>
          <w:trHeight w:val="450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203191" w14:textId="77777777" w:rsidR="000214F2" w:rsidRPr="000214F2" w:rsidRDefault="000214F2" w:rsidP="000214F2">
            <w:pPr>
              <w:widowControl/>
              <w:spacing w:before="100" w:before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校長（召集人）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21A6C75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ABF83D2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綜理與督導小組運作。</w:t>
            </w:r>
          </w:p>
          <w:p w14:paraId="4030D56C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召集小組召開定期會議或臨時會議。</w:t>
            </w:r>
          </w:p>
          <w:p w14:paraId="2C786AAD" w14:textId="77777777" w:rsidR="000214F2" w:rsidRPr="000214F2" w:rsidRDefault="000214F2" w:rsidP="000214F2">
            <w:pPr>
              <w:widowControl/>
              <w:ind w:right="113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 w:hint="eastAsia"/>
                <w:kern w:val="0"/>
                <w:szCs w:val="24"/>
              </w:rPr>
              <w:t>3.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代表對外發言或指定發言人。</w:t>
            </w:r>
          </w:p>
        </w:tc>
      </w:tr>
      <w:tr w:rsidR="000214F2" w:rsidRPr="000214F2" w14:paraId="158A255A" w14:textId="77777777" w:rsidTr="000214F2">
        <w:trPr>
          <w:trHeight w:val="645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C102BEB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教導主任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371A798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A37482A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1.負責校園安全維護知能融入課程之規劃與實施。</w:t>
            </w:r>
          </w:p>
          <w:p w14:paraId="25D833D9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2.協助校園安全維護之宣導與訓練。</w:t>
            </w:r>
          </w:p>
          <w:p w14:paraId="7249D555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3.規劃與推動高關懷學生輔導課程。</w:t>
            </w:r>
          </w:p>
        </w:tc>
      </w:tr>
      <w:tr w:rsidR="000214F2" w:rsidRPr="000214F2" w14:paraId="1048AB61" w14:textId="77777777" w:rsidTr="000214F2">
        <w:trPr>
          <w:trHeight w:val="240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FC7B0C1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教學組長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4CBC1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0999DD4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0214F2" w:rsidRPr="000214F2" w14:paraId="528E4DA7" w14:textId="77777777" w:rsidTr="000214F2">
        <w:trPr>
          <w:trHeight w:val="2175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4EE36827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訓導組長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051F77B0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3F5469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1.負責校園安全維護之宣導與訓練。</w:t>
            </w:r>
          </w:p>
          <w:p w14:paraId="4F95FFD5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負責依「校園安全及災害事件通報作業要點」，落實通報。</w:t>
            </w:r>
          </w:p>
          <w:p w14:paraId="4884775A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3.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配合校外會校外聯合巡察機制。</w:t>
            </w:r>
          </w:p>
          <w:p w14:paraId="1CE3A3E5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4.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設置投訴專線、申訴信箱，安排專人輪值接聽、受理。</w:t>
            </w:r>
          </w:p>
          <w:p w14:paraId="641346C1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5.負責校園安全維護研習。</w:t>
            </w:r>
          </w:p>
        </w:tc>
      </w:tr>
      <w:tr w:rsidR="000214F2" w:rsidRPr="000214F2" w14:paraId="3BA6D716" w14:textId="77777777" w:rsidTr="000214F2">
        <w:trPr>
          <w:trHeight w:val="2895"/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3845DCF4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總務主任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14:paraId="6B3A5BF2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E654EA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負責成立危機處理機制，並定期辦理師生危機處理知能相關訓練。</w:t>
            </w:r>
          </w:p>
          <w:p w14:paraId="7754748A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2.負責定期檢查校園設施、設備與飲水之檢驗。</w:t>
            </w:r>
          </w:p>
          <w:p w14:paraId="7E07C2AC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3.負責管理校園門禁安全，避免可疑人士侵入校園。</w:t>
            </w:r>
          </w:p>
          <w:p w14:paraId="0AC43A19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4.設置監視器與保全，加強校園安全維護。</w:t>
            </w:r>
          </w:p>
          <w:p w14:paraId="24F57D11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5.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不定期辦理校園安全檢測，全面掌握校園危險死角。</w:t>
            </w:r>
          </w:p>
          <w:p w14:paraId="78CBC08D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6.強化役男落實校園巡查工作，協助預防不法份子入侵校園肇生事端。</w:t>
            </w:r>
          </w:p>
        </w:tc>
      </w:tr>
      <w:tr w:rsidR="000214F2" w:rsidRPr="000214F2" w14:paraId="08FD7959" w14:textId="77777777" w:rsidTr="000214F2">
        <w:trPr>
          <w:tblCellSpacing w:w="0" w:type="dxa"/>
        </w:trPr>
        <w:tc>
          <w:tcPr>
            <w:tcW w:w="2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963632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輔導教師</w:t>
            </w:r>
          </w:p>
        </w:tc>
        <w:tc>
          <w:tcPr>
            <w:tcW w:w="14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FA9CF6A" w14:textId="77777777" w:rsidR="000214F2" w:rsidRPr="000214F2" w:rsidRDefault="000214F2" w:rsidP="000214F2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6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86F8A3" w14:textId="77777777" w:rsidR="000214F2" w:rsidRPr="000214F2" w:rsidRDefault="000214F2" w:rsidP="000214F2">
            <w:pPr>
              <w:widowControl/>
              <w:ind w:left="238" w:hanging="23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1.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負責對於生活適應、學習適應、心理適應困擾之學生建立檔案，規劃協助輔導措施。</w:t>
            </w:r>
          </w:p>
          <w:p w14:paraId="04FD6AF9" w14:textId="77777777" w:rsidR="000214F2" w:rsidRPr="000214F2" w:rsidRDefault="000214F2" w:rsidP="000214F2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0214F2">
              <w:rPr>
                <w:rFonts w:ascii="標楷體" w:eastAsia="標楷體" w:hAnsi="標楷體" w:cs="Times New Roman"/>
                <w:kern w:val="0"/>
                <w:szCs w:val="24"/>
              </w:rPr>
              <w:t>2.</w:t>
            </w:r>
            <w:r w:rsidRPr="000214F2">
              <w:rPr>
                <w:rFonts w:ascii="標楷體" w:eastAsia="標楷體" w:hAnsi="標楷體" w:cs="新細明體" w:hint="eastAsia"/>
                <w:kern w:val="0"/>
                <w:szCs w:val="24"/>
              </w:rPr>
              <w:t>結合校內外資源有效輔導高關懷群學生。</w:t>
            </w:r>
          </w:p>
        </w:tc>
      </w:tr>
    </w:tbl>
    <w:p w14:paraId="3560D5D2" w14:textId="6ADD1411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214F2">
        <w:rPr>
          <w:rFonts w:ascii="標楷體" w:eastAsia="標楷體" w:hAnsi="標楷體" w:cs="新細明體" w:hint="eastAsia"/>
          <w:kern w:val="0"/>
          <w:szCs w:val="24"/>
        </w:rPr>
        <w:t>實施方式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t>一、防制學生藥物濫用（落實三級預防）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t>二、防制黑道勢力介入校園，維護校園安全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t>三、防制校園暴力及霸凌，維護校園安全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四、其他維護校園安全之作法</w:t>
      </w:r>
    </w:p>
    <w:p w14:paraId="28B833DF" w14:textId="488ADFCB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  <w:rPr>
          <w:rFonts w:ascii="標楷體" w:eastAsia="標楷體" w:hAnsi="標楷體"/>
          <w:szCs w:val="24"/>
        </w:rPr>
      </w:pPr>
      <w:r w:rsidRPr="000214F2">
        <w:rPr>
          <w:rFonts w:ascii="標楷體" w:eastAsia="標楷體" w:hAnsi="標楷體" w:cs="新細明體" w:hint="eastAsia"/>
          <w:kern w:val="0"/>
          <w:szCs w:val="24"/>
        </w:rPr>
        <w:t>預期效益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：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落實藥物濫用防制三級預防措施，有效杜絕有害藥物入侵校園，確保學生身心健康，以達健康校園之目標。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hint="eastAsia"/>
          <w:szCs w:val="24"/>
        </w:rPr>
        <w:t>二</w:t>
      </w:r>
      <w:r w:rsidRPr="000214F2">
        <w:rPr>
          <w:rFonts w:ascii="標楷體" w:eastAsia="標楷體" w:hAnsi="標楷體" w:hint="eastAsia"/>
          <w:szCs w:val="24"/>
        </w:rPr>
        <w:t>、</w:t>
      </w:r>
      <w:r w:rsidRPr="000214F2">
        <w:rPr>
          <w:rFonts w:ascii="標楷體" w:eastAsia="標楷體" w:hAnsi="標楷體" w:hint="eastAsia"/>
          <w:szCs w:val="24"/>
        </w:rPr>
        <w:t>透過有系統規畫、宣導、查察、處理、輔導..等多元方式有效維護校園安全，避免暴力、霸凌、黑道入侵校園事件的發生，以營造友善校園。</w:t>
      </w:r>
    </w:p>
    <w:p w14:paraId="45045A4D" w14:textId="263DB4F1" w:rsidR="000214F2" w:rsidRPr="000214F2" w:rsidRDefault="000214F2" w:rsidP="000214F2">
      <w:pPr>
        <w:pStyle w:val="a3"/>
        <w:numPr>
          <w:ilvl w:val="0"/>
          <w:numId w:val="1"/>
        </w:numPr>
        <w:spacing w:line="400" w:lineRule="exact"/>
        <w:ind w:leftChars="0"/>
        <w:jc w:val="both"/>
      </w:pPr>
      <w:r w:rsidRPr="000214F2">
        <w:rPr>
          <w:rFonts w:ascii="標楷體" w:eastAsia="標楷體" w:hAnsi="標楷體" w:cs="新細明體"/>
          <w:kern w:val="0"/>
          <w:szCs w:val="24"/>
        </w:rPr>
        <w:lastRenderedPageBreak/>
        <w:t>本計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畫</w:t>
      </w:r>
      <w:r w:rsidRPr="000214F2">
        <w:rPr>
          <w:rFonts w:ascii="標楷體" w:eastAsia="標楷體" w:hAnsi="標楷體" w:cs="新細明體" w:hint="eastAsia"/>
          <w:kern w:val="0"/>
          <w:szCs w:val="24"/>
        </w:rPr>
        <w:t>經校務會議通過後實施</w:t>
      </w:r>
      <w:r w:rsidRPr="000214F2">
        <w:rPr>
          <w:rFonts w:ascii="標楷體" w:eastAsia="標楷體" w:hAnsi="標楷體" w:cs="新細明體"/>
          <w:kern w:val="0"/>
          <w:szCs w:val="24"/>
        </w:rPr>
        <w:t>，修正時亦同。</w:t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 w:rsidRPr="000214F2">
        <w:rPr>
          <w:rFonts w:ascii="標楷體" w:eastAsia="標楷體" w:hAnsi="標楷體" w:cs="新細明體"/>
          <w:kern w:val="0"/>
          <w:szCs w:val="24"/>
        </w:rPr>
        <w:br/>
      </w:r>
      <w:r>
        <w:rPr>
          <w:rFonts w:ascii="標楷體" w:eastAsia="標楷體" w:hAnsi="標楷體" w:cs="新細明體"/>
          <w:kern w:val="0"/>
        </w:rPr>
        <w:br/>
      </w:r>
      <w:r w:rsidRPr="000214F2">
        <w:rPr>
          <w:rFonts w:ascii="標楷體" w:eastAsia="標楷體" w:hAnsi="標楷體" w:hint="eastAsia"/>
          <w:sz w:val="28"/>
          <w:szCs w:val="28"/>
        </w:rPr>
        <w:t>承辦人：           教導主任：           校長：</w:t>
      </w:r>
    </w:p>
    <w:sectPr w:rsidR="000214F2" w:rsidRPr="000214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425AD"/>
    <w:multiLevelType w:val="hybridMultilevel"/>
    <w:tmpl w:val="85BAAD7C"/>
    <w:lvl w:ilvl="0" w:tplc="5924121E">
      <w:start w:val="1"/>
      <w:numFmt w:val="ideographLegalTraditional"/>
      <w:lvlText w:val="%1、"/>
      <w:lvlJc w:val="left"/>
      <w:pPr>
        <w:ind w:left="766" w:hanging="480"/>
      </w:pPr>
      <w:rPr>
        <w:rFonts w:asciiTheme="minorHAnsi" w:eastAsiaTheme="minorEastAsia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num w:numId="1" w16cid:durableId="172452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4F2"/>
    <w:rsid w:val="000214F2"/>
    <w:rsid w:val="00274744"/>
    <w:rsid w:val="005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40BB8"/>
  <w15:chartTrackingRefBased/>
  <w15:docId w15:val="{D4BAF889-AA1A-4744-846B-56A3E329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4F2"/>
    <w:pPr>
      <w:ind w:leftChars="200" w:left="480"/>
    </w:pPr>
  </w:style>
  <w:style w:type="paragraph" w:styleId="a4">
    <w:name w:val="Body Text"/>
    <w:basedOn w:val="a"/>
    <w:link w:val="a5"/>
    <w:rsid w:val="000214F2"/>
    <w:rPr>
      <w:rFonts w:ascii="Times New Roman" w:eastAsia="標楷體" w:hAnsi="Times New Roman" w:cs="Times New Roman"/>
      <w:sz w:val="20"/>
      <w:szCs w:val="24"/>
    </w:rPr>
  </w:style>
  <w:style w:type="character" w:customStyle="1" w:styleId="a5">
    <w:name w:val="本文 字元"/>
    <w:basedOn w:val="a0"/>
    <w:link w:val="a4"/>
    <w:rsid w:val="000214F2"/>
    <w:rPr>
      <w:rFonts w:ascii="Times New Roman" w:eastAsia="標楷體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悠文 詹</dc:creator>
  <cp:keywords/>
  <dc:description/>
  <cp:lastModifiedBy>悠文 詹</cp:lastModifiedBy>
  <cp:revision>1</cp:revision>
  <dcterms:created xsi:type="dcterms:W3CDTF">2024-09-01T14:15:00Z</dcterms:created>
  <dcterms:modified xsi:type="dcterms:W3CDTF">2024-09-01T14:31:00Z</dcterms:modified>
</cp:coreProperties>
</file>