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F6" w:rsidRPr="003C0B18" w:rsidRDefault="00050C40" w:rsidP="00712FF6">
      <w:pPr>
        <w:widowControl/>
        <w:jc w:val="center"/>
        <w:rPr>
          <w:rFonts w:ascii="Times New Roman" w:eastAsia="新細明體" w:hAnsi="Times New Roman" w:cs="Times New Roman"/>
          <w:b/>
          <w:kern w:val="0"/>
          <w:sz w:val="28"/>
          <w:szCs w:val="27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-295275</wp:posOffset>
                </wp:positionV>
                <wp:extent cx="1752600" cy="4000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0C40" w:rsidRDefault="00050C40" w:rsidP="00050C40">
                            <w:pPr>
                              <w:widowControl/>
                              <w:spacing w:before="100" w:beforeAutospacing="1" w:after="100" w:afterAutospacing="1"/>
                              <w:ind w:right="-85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標楷體" w:eastAsia="標楷體" w:hAnsi="標楷體" w:cs="新細明體" w:hint="eastAsia"/>
                                <w:color w:val="AEAAAA"/>
                                <w:kern w:val="0"/>
                                <w:sz w:val="22"/>
                                <w:szCs w:val="28"/>
                              </w:rPr>
                              <w:t>3-3-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AEAAAA"/>
                                <w:kern w:val="0"/>
                                <w:sz w:val="22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AEAAAA"/>
                                <w:kern w:val="0"/>
                                <w:sz w:val="22"/>
                                <w:szCs w:val="28"/>
                              </w:rPr>
                              <w:t>導護工作辦法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pt;margin-top:-23.25pt;width:138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1rawIAAKcEAAAOAAAAZHJzL2Uyb0RvYy54bWysVEtu2zAQ3RfoHQjua8munbSC5cB14KKA&#10;kQRwiqxpirKEUhyWpC25FyiQA6TrHqAH6IGSc3RIyZ+mXRX1giY5jzPz5s1ofNFUkmyFsSWolPZ7&#10;MSVCcchKtU7px9v5qzeUWMdUxiQokdKdsPRi8vLFuNaJGEABMhOGoBNlk1qntHBOJ1FkeSEqZnug&#10;hUJjDqZiDo9mHWWG1ei9ktEgjs+iGkymDXBhLd5etkY6Cf7zXHB3nedWOCJTirm5sJqwrvwaTcYs&#10;WRumi5J3abB/yKJipcKgB1eXzDGyMeUfrqqSG7CQux6HKoI8L7kIHJBNP37GZlkwLQIXLI7VhzLZ&#10;/+eWX21vDCmzlA4oUaxCiZ4evj7++Pb08PPx+z0Z+ArV2iYIXGqEuuYdNKh0YGv1Avgni5DoBNM+&#10;sIj2FWlyU/l/5ErwIYqwOxReNI5w7+18NDiL0cTRNozjeBSUiY6vtbHuvYCK+E1KDQobMmDbhXU+&#10;Pkv2EB/MgiyzeSllOOzsTBqyZdgD2DoZ1JRIZh1epnQefp4luvjtmVSkTunZa8zFe1Hg/bU4qTrG&#10;LUnP3TWrBo1+u4Jsh5Uy0Hab1XxeYtYLDHnDDLYXEsWRcde45BIwCHQ7SgowX/527/GoOlopqbFd&#10;U2o/b5gRyOSDwn542x8OfX+Hw3B0PsCDObWsTi1qU80Aq9HH4dQ8bD3eyf02N1Dd4WRNfVQ0McUx&#10;dkrdfjtz7RDhZHIxnQYQdrRmbqGWmu8bxGty29wxozvhHEp+BfvGZskz/VpsW+7pxkFeBnGPVe3q&#10;jtMQBOsm14/b6Tmgjt+XyS8AAAD//wMAUEsDBBQABgAIAAAAIQDXe3Tp3QAAAAgBAAAPAAAAZHJz&#10;L2Rvd25yZXYueG1sTI/BTsMwEETvSPyDtUjcWqdpiaoQp4KKnrgUA4KjE5s4wl5HsdOGv2c50ePO&#10;jGbfVLvZO3YyY+wDClgtM2AG26B77AS8vR4WW2AxKdTKBTQCfkyEXX19ValShzO+mJNMHaMSjKUS&#10;YFMaSs5ja41XcRkGg+R9hdGrROfYcT2qM5V7x/MsK7hXPdIHqwazt6b9lpMX8G4/pVw16yf3eFx/&#10;HI7PMmymvRC3N/PDPbBk5vQfhj98QoeamJowoY7MCShoSRKw2BR3wMjPtzkpDQVJ4HXFLwfUvwAA&#10;AP//AwBQSwECLQAUAAYACAAAACEAtoM4kv4AAADhAQAAEwAAAAAAAAAAAAAAAAAAAAAAW0NvbnRl&#10;bnRfVHlwZXNdLnhtbFBLAQItABQABgAIAAAAIQA4/SH/1gAAAJQBAAALAAAAAAAAAAAAAAAAAC8B&#10;AABfcmVscy8ucmVsc1BLAQItABQABgAIAAAAIQDJn11rawIAAKcEAAAOAAAAAAAAAAAAAAAAAC4C&#10;AABkcnMvZTJvRG9jLnhtbFBLAQItABQABgAIAAAAIQDXe3Tp3QAAAAgBAAAPAAAAAAAAAAAAAAAA&#10;AMUEAABkcnMvZG93bnJldi54bWxQSwUGAAAAAAQABADzAAAAzwUAAAAA&#10;" fillcolor="window" stroked="f" strokeweight=".5pt">
                <v:path arrowok="t"/>
                <v:textbox>
                  <w:txbxContent>
                    <w:p w:rsidR="00050C40" w:rsidRDefault="00050C40" w:rsidP="00050C40">
                      <w:pPr>
                        <w:widowControl/>
                        <w:spacing w:before="100" w:beforeAutospacing="1" w:after="100" w:afterAutospacing="1"/>
                        <w:ind w:right="-85"/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 w:cs="新細明體" w:hint="eastAsia"/>
                          <w:color w:val="AEAAAA"/>
                          <w:kern w:val="0"/>
                          <w:sz w:val="22"/>
                          <w:szCs w:val="28"/>
                        </w:rPr>
                        <w:t>3-3-</w:t>
                      </w:r>
                      <w:r>
                        <w:rPr>
                          <w:rFonts w:ascii="標楷體" w:eastAsia="標楷體" w:hAnsi="標楷體" w:cs="新細明體"/>
                          <w:color w:val="AEAAAA"/>
                          <w:kern w:val="0"/>
                          <w:sz w:val="22"/>
                          <w:szCs w:val="28"/>
                        </w:rPr>
                        <w:t>3</w:t>
                      </w:r>
                      <w:r>
                        <w:rPr>
                          <w:rFonts w:ascii="標楷體" w:eastAsia="標楷體" w:hAnsi="標楷體" w:cs="新細明體" w:hint="eastAsia"/>
                          <w:color w:val="AEAAAA"/>
                          <w:kern w:val="0"/>
                          <w:sz w:val="22"/>
                          <w:szCs w:val="28"/>
                        </w:rPr>
                        <w:t>導護工作辦法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2FF6" w:rsidRPr="003C0B18">
        <w:rPr>
          <w:rFonts w:ascii="標楷體" w:eastAsia="標楷體" w:hAnsi="標楷體" w:cs="Times New Roman" w:hint="eastAsia"/>
          <w:b/>
          <w:kern w:val="0"/>
          <w:sz w:val="28"/>
          <w:szCs w:val="27"/>
        </w:rPr>
        <w:t>南投縣仁愛鄉法治國民小學</w:t>
      </w:r>
      <w:r w:rsidR="003C0B18">
        <w:rPr>
          <w:rFonts w:ascii="標楷體" w:eastAsia="標楷體" w:hAnsi="標楷體" w:cs="Times New Roman" w:hint="eastAsia"/>
          <w:b/>
          <w:kern w:val="0"/>
          <w:sz w:val="28"/>
          <w:szCs w:val="27"/>
        </w:rPr>
        <w:t>111學年度</w:t>
      </w:r>
      <w:r w:rsidR="00712FF6" w:rsidRPr="003C0B18">
        <w:rPr>
          <w:rFonts w:ascii="標楷體" w:eastAsia="標楷體" w:hAnsi="標楷體" w:cs="Times New Roman" w:hint="eastAsia"/>
          <w:b/>
          <w:kern w:val="0"/>
          <w:sz w:val="28"/>
          <w:szCs w:val="27"/>
        </w:rPr>
        <w:t>導護工作實施辦法</w:t>
      </w:r>
    </w:p>
    <w:p w:rsidR="00712FF6" w:rsidRPr="00712FF6" w:rsidRDefault="00712FF6" w:rsidP="00712FF6">
      <w:pPr>
        <w:widowControl/>
        <w:ind w:left="427" w:hanging="427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一、目的：</w:t>
      </w: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br/>
        <w:t>加強學生生活教育，維護學生在校及上下學路隊安全，指導學生校園整潔工作，指導兒童養成有禮貌、守秩序、愛整潔等美德。</w:t>
      </w:r>
    </w:p>
    <w:p w:rsidR="00712FF6" w:rsidRPr="00712FF6" w:rsidRDefault="00712FF6" w:rsidP="00712FF6">
      <w:pPr>
        <w:widowControl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二、值勤範圍：</w:t>
      </w:r>
    </w:p>
    <w:p w:rsidR="00712FF6" w:rsidRPr="00712FF6" w:rsidRDefault="00712FF6" w:rsidP="00712FF6">
      <w:pPr>
        <w:widowControl/>
        <w:ind w:left="930" w:hanging="360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1.學生上課期間為校園內學生活動範圍。</w:t>
      </w:r>
    </w:p>
    <w:p w:rsidR="00712FF6" w:rsidRPr="00712FF6" w:rsidRDefault="00712FF6" w:rsidP="00712FF6">
      <w:pPr>
        <w:widowControl/>
        <w:ind w:left="930" w:hanging="360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2.學生上下學時延伸至阿梅小吃部前廣場。</w:t>
      </w:r>
    </w:p>
    <w:p w:rsidR="00712FF6" w:rsidRPr="00712FF6" w:rsidRDefault="00712FF6" w:rsidP="00712FF6">
      <w:pPr>
        <w:widowControl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三、值勤時間：</w:t>
      </w:r>
    </w:p>
    <w:p w:rsidR="00712FF6" w:rsidRPr="00712FF6" w:rsidRDefault="00712FF6" w:rsidP="00712FF6">
      <w:pPr>
        <w:widowControl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    每週一至週五上午七時至下午四時三十分。</w:t>
      </w:r>
    </w:p>
    <w:p w:rsidR="00712FF6" w:rsidRPr="00712FF6" w:rsidRDefault="00712FF6" w:rsidP="00712FF6">
      <w:pPr>
        <w:widowControl/>
        <w:ind w:left="438" w:hanging="438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四、工作內容：</w:t>
      </w:r>
    </w:p>
    <w:p w:rsidR="00712FF6" w:rsidRPr="00712FF6" w:rsidRDefault="00712FF6" w:rsidP="00712FF6">
      <w:pPr>
        <w:widowControl/>
        <w:ind w:left="930" w:hanging="360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1.負責學生各項集會及全校性臨時交辦事項。</w:t>
      </w:r>
    </w:p>
    <w:p w:rsidR="00712FF6" w:rsidRPr="00712FF6" w:rsidRDefault="00712FF6" w:rsidP="00712FF6">
      <w:pPr>
        <w:widowControl/>
        <w:ind w:left="930" w:hanging="360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2.負責廣播提醒學生每周例行性工作。</w:t>
      </w:r>
    </w:p>
    <w:p w:rsidR="00712FF6" w:rsidRPr="00712FF6" w:rsidRDefault="00712FF6" w:rsidP="00712FF6">
      <w:pPr>
        <w:widowControl/>
        <w:ind w:left="570" w:firstLine="429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如：環境整潔、兒童朝會、垃圾分類、午餐後潔牙、學生漱口水。</w:t>
      </w:r>
    </w:p>
    <w:p w:rsidR="00712FF6" w:rsidRPr="00712FF6" w:rsidRDefault="00712FF6" w:rsidP="00712FF6">
      <w:pPr>
        <w:widowControl/>
        <w:ind w:left="930" w:hanging="360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3.於統一打掃時間播放音樂。</w:t>
      </w:r>
    </w:p>
    <w:p w:rsidR="00712FF6" w:rsidRPr="00712FF6" w:rsidRDefault="00712FF6" w:rsidP="00712FF6">
      <w:pPr>
        <w:widowControl/>
        <w:ind w:left="930" w:hanging="360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4.每週進行一次品德教育閱讀活動。</w:t>
      </w:r>
    </w:p>
    <w:p w:rsidR="00712FF6" w:rsidRPr="00712FF6" w:rsidRDefault="00712FF6" w:rsidP="00712FF6">
      <w:pPr>
        <w:widowControl/>
        <w:ind w:left="930" w:hanging="360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5.配合學校推行重點項目進行宣導。</w:t>
      </w:r>
    </w:p>
    <w:p w:rsidR="00712FF6" w:rsidRPr="00712FF6" w:rsidRDefault="00712FF6" w:rsidP="00712FF6">
      <w:pPr>
        <w:widowControl/>
        <w:ind w:left="930" w:hanging="360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6.督導全校學生整潔、秩序及禮貌。</w:t>
      </w:r>
    </w:p>
    <w:p w:rsidR="00712FF6" w:rsidRPr="00712FF6" w:rsidRDefault="00712FF6" w:rsidP="00712FF6">
      <w:pPr>
        <w:widowControl/>
        <w:ind w:left="930" w:hanging="360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7.依照訓導組排定項目，帶領學生課間活動。</w:t>
      </w:r>
    </w:p>
    <w:p w:rsidR="00712FF6" w:rsidRPr="00712FF6" w:rsidRDefault="00712FF6" w:rsidP="00712FF6">
      <w:pPr>
        <w:widowControl/>
        <w:ind w:left="930" w:hanging="360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8.於早上七時到校園巡視，維護學生上學之安全及維持學生秩序。</w:t>
      </w:r>
    </w:p>
    <w:p w:rsidR="00712FF6" w:rsidRPr="00712FF6" w:rsidRDefault="00712FF6" w:rsidP="00712FF6">
      <w:pPr>
        <w:widowControl/>
        <w:ind w:left="930" w:hanging="360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9.於午休時間巡視校園搭配導護生維持校園安全及班級秩序。</w:t>
      </w:r>
    </w:p>
    <w:p w:rsidR="00712FF6" w:rsidRPr="00712FF6" w:rsidRDefault="00712FF6" w:rsidP="00712FF6">
      <w:pPr>
        <w:widowControl/>
        <w:ind w:left="930" w:hanging="360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10.負責指揮集合學生放學並指導路隊秩序及安全。</w:t>
      </w:r>
    </w:p>
    <w:p w:rsidR="00712FF6" w:rsidRPr="00712FF6" w:rsidRDefault="00712FF6" w:rsidP="00712FF6">
      <w:pPr>
        <w:widowControl/>
        <w:ind w:left="930" w:hanging="360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11.指導導護生執行各項糾察工作。</w:t>
      </w:r>
    </w:p>
    <w:p w:rsidR="00712FF6" w:rsidRPr="00712FF6" w:rsidRDefault="00712FF6" w:rsidP="00712FF6">
      <w:pPr>
        <w:widowControl/>
        <w:ind w:left="930" w:hanging="360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12.巡視校園各教室門窗有無上鎖。</w:t>
      </w:r>
    </w:p>
    <w:p w:rsidR="00712FF6" w:rsidRPr="00712FF6" w:rsidRDefault="00712FF6" w:rsidP="00712FF6">
      <w:pPr>
        <w:widowControl/>
        <w:ind w:left="930" w:hanging="360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13.處理學生偶發事件。</w:t>
      </w:r>
    </w:p>
    <w:p w:rsidR="00712FF6" w:rsidRPr="00712FF6" w:rsidRDefault="00712FF6" w:rsidP="00712FF6">
      <w:pPr>
        <w:widowControl/>
        <w:ind w:left="930" w:hanging="360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14.遇到無法處理之事項須立即委請訓導組協助處理。</w:t>
      </w:r>
    </w:p>
    <w:p w:rsidR="00712FF6" w:rsidRPr="00712FF6" w:rsidRDefault="00712FF6" w:rsidP="00712FF6">
      <w:pPr>
        <w:widowControl/>
        <w:ind w:left="930" w:hanging="360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15.負責辦公室保全設定，下班時間移交留置辦公室同仁。</w:t>
      </w:r>
    </w:p>
    <w:p w:rsidR="00712FF6" w:rsidRPr="00712FF6" w:rsidRDefault="00712FF6" w:rsidP="00712FF6">
      <w:pPr>
        <w:widowControl/>
        <w:ind w:left="930" w:hanging="360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16.將每日處理之學生事務登記於導護日誌中。</w:t>
      </w:r>
    </w:p>
    <w:p w:rsidR="00712FF6" w:rsidRPr="00712FF6" w:rsidRDefault="00712FF6" w:rsidP="00712FF6">
      <w:pPr>
        <w:widowControl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五、各項例行性工作時間：</w:t>
      </w:r>
    </w:p>
    <w:p w:rsidR="00712FF6" w:rsidRPr="00712FF6" w:rsidRDefault="00712FF6" w:rsidP="00712FF6">
      <w:pPr>
        <w:widowControl/>
        <w:ind w:firstLine="537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1.環境整潔： (</w:t>
      </w:r>
      <w:r w:rsidRPr="00712FF6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1)星期一、二、四：15：40~16：00</w:t>
      </w:r>
      <w:r w:rsidRPr="00712FF6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br/>
        <w:t>                  (2)星期三、五：12：20~12：40</w:t>
      </w:r>
      <w:r w:rsidRPr="00712FF6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br/>
        <w:t>                  (3)低年級自行管理</w:t>
      </w:r>
    </w:p>
    <w:p w:rsidR="00712FF6" w:rsidRPr="00712FF6" w:rsidRDefault="00712FF6" w:rsidP="00712FF6">
      <w:pPr>
        <w:widowControl/>
        <w:ind w:left="1827" w:hanging="1290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2.午餐時間：(1)12：00廣播學生洗手抬飯菜並放音樂。</w:t>
      </w:r>
    </w:p>
    <w:p w:rsidR="00712FF6" w:rsidRPr="00712FF6" w:rsidRDefault="00712FF6" w:rsidP="00712FF6">
      <w:pPr>
        <w:widowControl/>
        <w:ind w:left="1827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(2)12：20廣播學生進行刷牙並放刷牙歌。</w:t>
      </w:r>
    </w:p>
    <w:p w:rsidR="00712FF6" w:rsidRPr="00712FF6" w:rsidRDefault="00712FF6" w:rsidP="00712FF6">
      <w:pPr>
        <w:widowControl/>
        <w:ind w:left="1827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(3)12：30廣播學生進行午休並請導護生開始值勤。</w:t>
      </w:r>
    </w:p>
    <w:p w:rsidR="00712FF6" w:rsidRPr="00712FF6" w:rsidRDefault="00712FF6" w:rsidP="00712FF6">
      <w:pPr>
        <w:widowControl/>
        <w:ind w:firstLine="534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3.漱 口 水：週二11：00下課時間廣播一至六年級學生進行漱口水活動。</w:t>
      </w:r>
    </w:p>
    <w:p w:rsidR="00712FF6" w:rsidRPr="00712FF6" w:rsidRDefault="00712FF6" w:rsidP="00712FF6">
      <w:pPr>
        <w:widowControl/>
        <w:ind w:left="570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4.垃圾分類：週五12：30廣播各班環保小義工進行垃圾分類工作。</w:t>
      </w:r>
    </w:p>
    <w:p w:rsidR="00712FF6" w:rsidRPr="00712FF6" w:rsidRDefault="00712FF6" w:rsidP="00712FF6">
      <w:pPr>
        <w:widowControl/>
        <w:ind w:left="570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5.兒童朝會：週三08：00</w:t>
      </w:r>
    </w:p>
    <w:p w:rsidR="00712FF6" w:rsidRPr="00712FF6" w:rsidRDefault="00712FF6" w:rsidP="00712FF6">
      <w:pPr>
        <w:widowControl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六、服裝：</w:t>
      </w:r>
    </w:p>
    <w:p w:rsidR="00712FF6" w:rsidRPr="00712FF6" w:rsidRDefault="00712FF6" w:rsidP="00712FF6">
      <w:pPr>
        <w:widowControl/>
        <w:ind w:left="438" w:hanging="438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    導護老師須著整齊、乾淨裝，頭髮要梳理儀容要乾淨有精神，手臂佩帶導護老師臂章，不得穿著涼鞋或拖鞋。</w:t>
      </w:r>
    </w:p>
    <w:p w:rsidR="00712FF6" w:rsidRPr="00712FF6" w:rsidRDefault="00712FF6" w:rsidP="00712FF6">
      <w:pPr>
        <w:widowControl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七、工作移交：</w:t>
      </w:r>
    </w:p>
    <w:p w:rsidR="00491B3D" w:rsidRDefault="00712FF6" w:rsidP="00712FF6">
      <w:pPr>
        <w:widowControl/>
        <w:ind w:left="429" w:hanging="429"/>
        <w:jc w:val="both"/>
        <w:rPr>
          <w:rFonts w:ascii="標楷體" w:eastAsia="標楷體" w:hAnsi="標楷體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lastRenderedPageBreak/>
        <w:t xml:space="preserve">    </w:t>
      </w:r>
    </w:p>
    <w:p w:rsidR="00712FF6" w:rsidRPr="00712FF6" w:rsidRDefault="00712FF6" w:rsidP="00712FF6">
      <w:pPr>
        <w:widowControl/>
        <w:ind w:left="429" w:hanging="429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每週五中午12：30中、低年級放學完，上一位導護老師將導護臂章及待完成事項移交下一位導護老師使用，並將「導護日誌」交訓導組。</w:t>
      </w:r>
    </w:p>
    <w:p w:rsidR="00712FF6" w:rsidRPr="00712FF6" w:rsidRDefault="00712FF6" w:rsidP="00712FF6">
      <w:pPr>
        <w:widowControl/>
        <w:ind w:left="429" w:hanging="429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 </w:t>
      </w:r>
    </w:p>
    <w:p w:rsidR="00712FF6" w:rsidRPr="00712FF6" w:rsidRDefault="00712FF6" w:rsidP="00712FF6">
      <w:pPr>
        <w:widowControl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八、工作輪值：</w:t>
      </w:r>
    </w:p>
    <w:p w:rsidR="00712FF6" w:rsidRPr="00712FF6" w:rsidRDefault="00712FF6" w:rsidP="00712FF6">
      <w:pPr>
        <w:widowControl/>
        <w:ind w:left="785" w:hanging="215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1.學年度初由訓導組排定年度導護老師輪值表，每一週排定一位導護老師，當週導護老師如遇公假、公差或事病假無法執勤時，自行協調校內其餘老師代為執勤或交換執勤時間，同時告知訓導組。</w:t>
      </w:r>
    </w:p>
    <w:p w:rsidR="00712FF6" w:rsidRPr="00712FF6" w:rsidRDefault="00712FF6" w:rsidP="00712FF6">
      <w:pPr>
        <w:widowControl/>
        <w:ind w:left="570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2.女教師懷孕週數滿八週起至分娩假結束可免值導護工作。</w:t>
      </w:r>
    </w:p>
    <w:p w:rsidR="00712FF6" w:rsidRPr="00712FF6" w:rsidRDefault="00712FF6" w:rsidP="00712FF6">
      <w:pPr>
        <w:widowControl/>
        <w:ind w:left="438" w:firstLine="107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3.有特殊狀況而無法執行導護工作之教師，可由訓導組協調暫停輪值或減少輪值導護時間。</w:t>
      </w:r>
    </w:p>
    <w:p w:rsidR="00712FF6" w:rsidRPr="00712FF6" w:rsidRDefault="00712FF6" w:rsidP="00712FF6">
      <w:pPr>
        <w:widowControl/>
        <w:ind w:left="438" w:hanging="438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九、補休假：</w:t>
      </w:r>
    </w:p>
    <w:p w:rsidR="00712FF6" w:rsidRPr="00712FF6" w:rsidRDefault="00712FF6" w:rsidP="00712FF6">
      <w:pPr>
        <w:widowControl/>
        <w:ind w:left="785" w:hanging="215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1.輪值一週導護工作可補休假「半日」，兼任有加給之行政工作老師無特殊因素統一於寒暑假時補休假，未兼任有加給之行政工作老師可自行決定補休時間，但課務須自行處理。</w:t>
      </w:r>
    </w:p>
    <w:p w:rsidR="00712FF6" w:rsidRPr="00712FF6" w:rsidRDefault="00712FF6" w:rsidP="00712FF6">
      <w:pPr>
        <w:widowControl/>
        <w:ind w:left="570"/>
        <w:jc w:val="both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2.請補休假時一律依公務人員請假規定辦理。</w:t>
      </w:r>
    </w:p>
    <w:p w:rsidR="00712FF6" w:rsidRPr="00712FF6" w:rsidRDefault="00712FF6" w:rsidP="00712FF6">
      <w:pPr>
        <w:widowControl/>
        <w:spacing w:before="100" w:beforeAutospacing="1" w:after="100" w:afterAutospacing="1"/>
        <w:outlineLvl w:val="2"/>
        <w:rPr>
          <w:rFonts w:ascii="Times New Roman" w:eastAsia="新細明體" w:hAnsi="Times New Roman" w:cs="Times New Roman"/>
          <w:b/>
          <w:bCs/>
          <w:kern w:val="0"/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十、本項實施辦法於校務會議中討論通過後實施，修正時亦同。</w:t>
      </w:r>
    </w:p>
    <w:p w:rsidR="0002361C" w:rsidRPr="00712FF6" w:rsidRDefault="00712FF6" w:rsidP="00712FF6">
      <w:pPr>
        <w:widowControl/>
        <w:spacing w:before="100" w:beforeAutospacing="1" w:after="100" w:afterAutospacing="1"/>
        <w:outlineLvl w:val="2"/>
        <w:rPr>
          <w:sz w:val="27"/>
          <w:szCs w:val="27"/>
        </w:rPr>
      </w:pP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訓導組長：</w:t>
      </w:r>
      <w:r w:rsidR="00C4680A">
        <w:rPr>
          <w:rFonts w:ascii="標楷體" w:eastAsia="標楷體" w:hAnsi="標楷體" w:cs="Times New Roman" w:hint="eastAsia"/>
          <w:kern w:val="0"/>
          <w:sz w:val="27"/>
          <w:szCs w:val="27"/>
        </w:rPr>
        <w:t xml:space="preserve">李雨瑄 </w:t>
      </w: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           教導主任：</w:t>
      </w:r>
      <w:r w:rsidR="00C4680A">
        <w:rPr>
          <w:rFonts w:ascii="標楷體" w:eastAsia="標楷體" w:hAnsi="標楷體" w:cs="Times New Roman" w:hint="eastAsia"/>
          <w:kern w:val="0"/>
          <w:sz w:val="27"/>
          <w:szCs w:val="27"/>
        </w:rPr>
        <w:t>謝宗原  </w:t>
      </w: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      </w:t>
      </w:r>
      <w:r w:rsidR="00C4680A">
        <w:rPr>
          <w:rFonts w:ascii="標楷體" w:eastAsia="標楷體" w:hAnsi="標楷體" w:cs="Times New Roman" w:hint="eastAsia"/>
          <w:kern w:val="0"/>
          <w:sz w:val="27"/>
          <w:szCs w:val="27"/>
        </w:rPr>
        <w:t xml:space="preserve"> </w:t>
      </w:r>
      <w:r w:rsidRPr="00712FF6">
        <w:rPr>
          <w:rFonts w:ascii="標楷體" w:eastAsia="標楷體" w:hAnsi="標楷體" w:cs="Times New Roman" w:hint="eastAsia"/>
          <w:kern w:val="0"/>
          <w:sz w:val="27"/>
          <w:szCs w:val="27"/>
        </w:rPr>
        <w:t>       校長：</w:t>
      </w:r>
      <w:r>
        <w:rPr>
          <w:rFonts w:ascii="標楷體" w:eastAsia="標楷體" w:hAnsi="標楷體" w:cs="Times New Roman" w:hint="eastAsia"/>
          <w:kern w:val="0"/>
          <w:sz w:val="27"/>
          <w:szCs w:val="27"/>
        </w:rPr>
        <w:t>周詠菡</w:t>
      </w:r>
    </w:p>
    <w:sectPr w:rsidR="0002361C" w:rsidRPr="00712FF6" w:rsidSect="00712FF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7A2" w:rsidRDefault="00BA17A2" w:rsidP="003C0B18">
      <w:r>
        <w:separator/>
      </w:r>
    </w:p>
  </w:endnote>
  <w:endnote w:type="continuationSeparator" w:id="0">
    <w:p w:rsidR="00BA17A2" w:rsidRDefault="00BA17A2" w:rsidP="003C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7A2" w:rsidRDefault="00BA17A2" w:rsidP="003C0B18">
      <w:r>
        <w:separator/>
      </w:r>
    </w:p>
  </w:footnote>
  <w:footnote w:type="continuationSeparator" w:id="0">
    <w:p w:rsidR="00BA17A2" w:rsidRDefault="00BA17A2" w:rsidP="003C0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F6"/>
    <w:rsid w:val="0002361C"/>
    <w:rsid w:val="00050C40"/>
    <w:rsid w:val="00146D8D"/>
    <w:rsid w:val="003C0B18"/>
    <w:rsid w:val="00491B3D"/>
    <w:rsid w:val="00712FF6"/>
    <w:rsid w:val="00B27A3F"/>
    <w:rsid w:val="00BA17A2"/>
    <w:rsid w:val="00C4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1F657"/>
  <w15:chartTrackingRefBased/>
  <w15:docId w15:val="{A13CE391-F5C7-405F-AFB8-28B92A1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0B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0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0B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shieh</dc:creator>
  <cp:keywords/>
  <dc:description/>
  <cp:lastModifiedBy>fzps99</cp:lastModifiedBy>
  <cp:revision>7</cp:revision>
  <dcterms:created xsi:type="dcterms:W3CDTF">2017-04-23T15:15:00Z</dcterms:created>
  <dcterms:modified xsi:type="dcterms:W3CDTF">2023-03-23T02:20:00Z</dcterms:modified>
</cp:coreProperties>
</file>